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82" w:rsidRPr="00DD286B" w:rsidRDefault="00863182" w:rsidP="00863182">
      <w:pPr>
        <w:jc w:val="center"/>
        <w:rPr>
          <w:b/>
          <w:sz w:val="24"/>
        </w:rPr>
      </w:pPr>
      <w:r w:rsidRPr="00DD286B">
        <w:rPr>
          <w:b/>
          <w:sz w:val="24"/>
        </w:rPr>
        <w:t>Задания для экзамена</w:t>
      </w:r>
    </w:p>
    <w:p w:rsidR="00863182" w:rsidRPr="00DD286B" w:rsidRDefault="00863182" w:rsidP="00863182">
      <w:pPr>
        <w:jc w:val="center"/>
        <w:rPr>
          <w:rFonts w:eastAsia="Arial Unicode MS"/>
          <w:sz w:val="24"/>
          <w:lang w:eastAsia="ru-RU"/>
        </w:rPr>
      </w:pPr>
      <w:r w:rsidRPr="00DD286B">
        <w:rPr>
          <w:rFonts w:eastAsia="Arial Unicode MS"/>
          <w:b/>
          <w:sz w:val="24"/>
          <w:lang w:eastAsia="ru-RU"/>
        </w:rPr>
        <w:t xml:space="preserve">Перечень </w:t>
      </w:r>
      <w:r w:rsidRPr="00DD286B">
        <w:rPr>
          <w:rFonts w:eastAsia="Times New Roman"/>
          <w:b/>
          <w:sz w:val="24"/>
          <w:szCs w:val="24"/>
          <w:lang w:eastAsia="ru-RU"/>
        </w:rPr>
        <w:t>тестовых заданий</w:t>
      </w:r>
    </w:p>
    <w:p w:rsidR="00863182" w:rsidRPr="00DD286B" w:rsidRDefault="00863182" w:rsidP="00863182">
      <w:pPr>
        <w:rPr>
          <w:rFonts w:eastAsia="Arial Unicode MS"/>
          <w:b/>
          <w:u w:val="single"/>
          <w:lang w:eastAsia="ru-RU"/>
        </w:rPr>
      </w:pPr>
    </w:p>
    <w:p w:rsidR="00863182" w:rsidRPr="00DD286B" w:rsidRDefault="00863182" w:rsidP="00863182">
      <w:pPr>
        <w:spacing w:before="240"/>
        <w:contextualSpacing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Вариант№1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sz w:val="24"/>
          <w:lang w:eastAsia="ru-RU"/>
        </w:rPr>
      </w:pPr>
      <w:r w:rsidRPr="00DD286B">
        <w:rPr>
          <w:rFonts w:eastAsia="Times New Roman"/>
          <w:sz w:val="24"/>
          <w:lang w:eastAsia="ru-RU"/>
        </w:rPr>
        <w:t>Выберите один или несколько правильных вариантов ответа: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1. Специальная техника ОВД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конкретный перечень специальных средств, состоящих на вооружении органов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внутренних дел;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 технические изделия (устройства, предметы, вещества) и служебные животные,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основным назначением которых является оказание прямого принудительного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физического воздействия на человека или какие-либо материальные объекты;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специальные химические вещества применяются для решения задач оперативно-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розыскной деятельности.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2.Для “временного помещения в безопасное место” лиц, подлежащих государственной  защите, используются: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</w:t>
      </w:r>
      <w:r w:rsidRPr="00DD286B">
        <w:rPr>
          <w:rFonts w:eastAsia="Times New Roman"/>
          <w:bCs/>
          <w:sz w:val="24"/>
          <w:szCs w:val="24"/>
          <w:lang w:eastAsia="ru-RU"/>
        </w:rPr>
        <w:t>изоляторы временного содержания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б)квартиры-ловушки;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в)квартиры-убежища.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все, выше перечисленные помещения.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3. Специальная техникаклассифицируется применительно к: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оперативно-розыскной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следственной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административной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ко всем, выше перечисленным, видам деятельности ОВД.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4. </w:t>
      </w:r>
      <w:r w:rsidRPr="00DD286B">
        <w:rPr>
          <w:rFonts w:eastAsia="Times New Roman"/>
          <w:b/>
          <w:iCs/>
          <w:sz w:val="24"/>
          <w:szCs w:val="24"/>
          <w:lang w:eastAsia="ru-RU"/>
        </w:rPr>
        <w:t>Производство судебной экспертизы обязательно</w:t>
      </w:r>
      <w:r w:rsidRPr="00DD286B">
        <w:rPr>
          <w:rFonts w:eastAsia="Times New Roman"/>
          <w:b/>
          <w:sz w:val="24"/>
          <w:szCs w:val="24"/>
          <w:lang w:eastAsia="ru-RU"/>
        </w:rPr>
        <w:t xml:space="preserve"> для установления: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причины смерти;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характера и степени вреда, причиненного здоровью;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психического или физического состояния подозреваемого или обвиняемого,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когда возникает сомнение в его вменяемости;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во всех, выше перечисленных случаях.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5. </w:t>
      </w: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>Миноискатели, ультрафиолетовые осветителиотносятся к</w:t>
      </w:r>
      <w:r w:rsidRPr="00DD286B">
        <w:rPr>
          <w:rFonts w:eastAsia="Times New Roman"/>
          <w:b/>
          <w:sz w:val="24"/>
          <w:szCs w:val="24"/>
          <w:lang w:eastAsia="ru-RU"/>
        </w:rPr>
        <w:t>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закрепления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фиксации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поисковым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универсальным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средствам-маркерам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для систематизации и выдачи криминалистической информации;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з)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выявления невидимых и мало видимых следов и других объектов.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6. </w:t>
      </w: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>Химические ловушки относятся к</w:t>
      </w:r>
      <w:r w:rsidRPr="00DD286B">
        <w:rPr>
          <w:rFonts w:eastAsia="Times New Roman"/>
          <w:b/>
          <w:sz w:val="24"/>
          <w:szCs w:val="24"/>
          <w:lang w:eastAsia="ru-RU"/>
        </w:rPr>
        <w:t>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закрепления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фиксации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поисковым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универсальным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средствам-маркерам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для систематизации и выдачи криминалистической информации;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з)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выявления невидимых и мало видимых следов и других объектов.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7. Административная деятельность ОВД включает в себя: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охрану правопорядка в общественных местах;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охрану собственности на основе договоров;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обеспечение безопасности дорожного движения;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проведение следственных действий на месте преступления;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д)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виды деятельности ОВД.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8. К индивидуальным средствам защиты туловища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бронежилеты;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б)  шлемы;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защитные щиты;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средства защиты конечностей;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д)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средства.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9. К средствам активной оборы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бронежилеты;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шлемы;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специальные палки;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электрошоковые устройства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специальные газовые средства</w:t>
      </w:r>
      <w:r w:rsidRPr="00DD286B">
        <w:rPr>
          <w:rFonts w:eastAsia="Calibri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ж)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средства.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10.Бронежелеты бывают: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открытой носки;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скрытой носки;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тактические;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штурмовые;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специальные</w:t>
      </w:r>
      <w:r w:rsidRPr="00DD286B">
        <w:rPr>
          <w:rFonts w:eastAsia="Calibri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ж)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11. Допускается ли применение специальных средств, которые наносят чрезмерно тяжелые ранения: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допускается;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допускается по согласованию с непосредственным начальником;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не допускается;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допускается по согласованию с прокуратурой.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12. Перед применением физической силы, специальных средств или огнестрельного оружия сотрудник полиции: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обязан сообщить лицам, в отношении которых предполагается применение этих  средств;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не обязан сообщить лицам, в отношении которых предполагается применение  этих средств;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в)  имеет право не предупреждать о своем намерении применить эти средства если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промедление в их применении может повлечь тяжкие последствия.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13.Сотрудник полиции имеет право применять физическую силу в следующих случаях: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для пресечения преступлений и административных правонарушений;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для доставления в ОВД лиц, совершивших преступления и административные правонарушения;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для преодоления противодействия законным требованиям сотрудника полиции;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во всех, выше перечисленных случаях.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14.Специальные средства применяются с учетом следующих ограничений: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не допускается нанесение человеку ударов палкой специальной по голове, шее,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ключичной области, животу;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установка специальных окрашивающих средств на объекте осуществляется с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согласия собственника объекта;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не допускается применение водометов при температуре воздуха ниже 0</w:t>
      </w:r>
      <w:r w:rsidRPr="00DD286B">
        <w:rPr>
          <w:rFonts w:eastAsia="Times New Roman"/>
          <w:sz w:val="24"/>
          <w:szCs w:val="24"/>
          <w:vertAlign w:val="superscript"/>
          <w:lang w:eastAsia="ru-RU"/>
        </w:rPr>
        <w:t>о</w:t>
      </w:r>
      <w:r w:rsidRPr="00DD286B">
        <w:rPr>
          <w:rFonts w:eastAsia="Times New Roman"/>
          <w:sz w:val="24"/>
          <w:szCs w:val="24"/>
          <w:lang w:eastAsia="ru-RU"/>
        </w:rPr>
        <w:t>С;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всех, выше перечисленных  ограничений.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15. Запрещается применять огнестрельное оружие: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в местах со значительным скоплением граждан, если в результате его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применения могут пострадать случайные лица;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против сотрудников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против беременных женщин с явными признаками беременности, несовершеннолетних;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против инвалидов, оказывающих вооруженное сопротивление;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д) во </w:t>
      </w:r>
      <w:r w:rsidRPr="00DD286B">
        <w:rPr>
          <w:rFonts w:eastAsia="Calibri"/>
          <w:sz w:val="24"/>
          <w:szCs w:val="24"/>
          <w:lang w:eastAsia="ru-RU"/>
        </w:rPr>
        <w:t>всех, выше перечисленных случаях.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16. Документы, составляемые по результатам работы МВК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заявление на прием объекта под охрану;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акт обследования на техническую укрепленность;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проект на монтаж ТСО;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г) акт обследования на монтаж ТСО или техническое задание на проект ТСО.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17. С целью повышения достоверности получаемой информации с охраняемого объекта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применяют многорубежную охрану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усиливают техническуюукрепленность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используют многоканальную систему передачи информации на ПЦО о состоянии ТСО на объекте.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18.  Третим рубежом охраны защищается:</w:t>
      </w:r>
    </w:p>
    <w:p w:rsidR="00863182" w:rsidRPr="00DD286B" w:rsidRDefault="00863182" w:rsidP="00863182">
      <w:pPr>
        <w:ind w:left="709" w:hanging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персонал объекта с использованием ТС;</w:t>
      </w:r>
    </w:p>
    <w:p w:rsidR="00863182" w:rsidRPr="00DD286B" w:rsidRDefault="00863182" w:rsidP="00863182">
      <w:pPr>
        <w:ind w:left="709" w:hanging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отдельно стоящие предметы;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внутренний объем помещения;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периметр охраняемого объекта.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19. Для охраны объектов со сложной помеховой обстановкой используют: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пассивные оптико-электронные извещатели;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радиоволновые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активные оптико-электронные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совмещенные 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комбинированные извещатели.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20. Для контроля внутреннего объема помещения используют: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пассивные оптико-электронные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радиоволновые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комбинированныеизвещатели;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ультразвуковые 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совмещенные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 все, выше перечисленныеизвещатели.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21. Охранные извещатели, работающие по логическому принципу «и»: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вибрационные извещатели;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совмещенные  извещатели;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комбинированные 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радиоволновые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ультразвуковые  извещатели.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22. Чувствительным элементом звуковогоизвещателя является: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динамик;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антенна;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микрофон;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пироэлектрический преобразователь.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23.Магнитоконтактныеизвещатели на строительные конструкции устанавливаются от линии раствора на расстоянии не более: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100мм;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150мм;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в) 200мм;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г) 250мм;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300мм.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24. По способу приведения в действие ПИ классифицируются на: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 комбинированные;          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 ножные;                             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ручные;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автоматические.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25. Основными характеристиками ПИ являются: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помехозащищенность;                        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чувствительность ПИ;                        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зона обнаружения;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инерционность ПИ;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все, выше перечисленные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26. Ручные ПИ в помещении устанавливаются: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а)  на высоте 1,5 м. на расстоянии не более 50 м. друг от друга;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на высоте 1,5 м. на расстоянии не более 100 м. друг от друга;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на высоте 1,5 м. на расстоянии не более 150 м. друг от друга;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на высоте 1,75 м. на расстоянии не более 50 м. друг от друга;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 на высоте 1,75 м. на расстоянии не более 100 м. друг от друга.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27. Тревожная сигнализация устанавливается: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с правом отключения;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с правом отключения  по установленному коду;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без права отключения.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28. Назначение СКУД: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обеспечение несанкционированного прохода и проезда в помещения и охраняемые зоны;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обеспечение санкционированного прохода и проезда в помещения  и  охраняемые зоны;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защита персонала от разбойных нападений;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своевременного обнаружения возгорания;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29. Дополнительные компоненты СКУД: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идентификатор;                                                          д) контроллер;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РИП;                                                                            ж) исполнительный механизм;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считыватель;                                                              з) программное обеспечение.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г)дверной доводчик;                                                             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30. Идентификаторы, имеющий самый высокий уровень безопасности: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клавиатура;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магнитные карточки;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Виганд карточки и электронные ключи TouchMemory;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г)биометрические.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31.Средняя площадь, контролируемая 1 тепловым ПИ  при высоте установки до 3,5м, составляет: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</w:t>
      </w:r>
      <w:r w:rsidRPr="00DD286B">
        <w:rPr>
          <w:rFonts w:eastAsia="Times New Roman"/>
          <w:bCs/>
          <w:sz w:val="24"/>
          <w:szCs w:val="24"/>
          <w:lang w:eastAsia="ru-RU"/>
        </w:rPr>
        <w:t>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;     б)</w:t>
      </w:r>
      <w:r w:rsidRPr="00DD286B">
        <w:rPr>
          <w:rFonts w:eastAsia="Times New Roman"/>
          <w:bCs/>
          <w:sz w:val="24"/>
          <w:szCs w:val="24"/>
          <w:lang w:eastAsia="ru-RU"/>
        </w:rPr>
        <w:t>15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;        в) 2</w:t>
      </w:r>
      <w:r w:rsidRPr="00DD286B">
        <w:rPr>
          <w:rFonts w:eastAsia="Times New Roman"/>
          <w:bCs/>
          <w:sz w:val="24"/>
          <w:szCs w:val="24"/>
          <w:lang w:eastAsia="ru-RU"/>
        </w:rPr>
        <w:t>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;        г) 3</w:t>
      </w:r>
      <w:r w:rsidRPr="00DD286B">
        <w:rPr>
          <w:rFonts w:eastAsia="Times New Roman"/>
          <w:bCs/>
          <w:sz w:val="24"/>
          <w:szCs w:val="24"/>
          <w:lang w:eastAsia="ru-RU"/>
        </w:rPr>
        <w:t>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 xml:space="preserve">;          д) </w:t>
      </w:r>
      <w:r w:rsidRPr="00DD286B">
        <w:rPr>
          <w:rFonts w:eastAsia="Times New Roman"/>
          <w:bCs/>
          <w:sz w:val="24"/>
          <w:szCs w:val="24"/>
          <w:lang w:eastAsia="ru-RU"/>
        </w:rPr>
        <w:t>45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32. Максимальное неконтролируемое время видеонаблюдения имеют: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видеокоммутаторы;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видеоквадраторы;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видеомультиплексоры.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33. Объективы необходимы для: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а)преобразования энергии фотонов в электрический заряд;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защиты видеокамер от неблагоприятных климатических условий;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формирования изображения контролируемого объекта на поверхность ПЗС  матрицы;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г)для обеспечения работоспособности камеры в полной темноте, а также для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скрытности теленаблюдения.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34. Видеокоммутаторы имеют следующее графическое обозначение: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</w:t>
      </w:r>
      <w:r w:rsidRPr="00DD286B">
        <w:rPr>
          <w:rFonts w:eastAsia="Times New Roman"/>
          <w:noProof/>
          <w:color w:val="000001"/>
          <w:sz w:val="24"/>
          <w:szCs w:val="24"/>
          <w:lang w:eastAsia="ru-RU"/>
        </w:rPr>
        <w:drawing>
          <wp:inline distT="0" distB="0" distL="0" distR="0" wp14:anchorId="3A37F9D7" wp14:editId="1078739E">
            <wp:extent cx="381000" cy="19833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6B">
        <w:rPr>
          <w:rFonts w:eastAsia="Times New Roman"/>
          <w:sz w:val="24"/>
          <w:szCs w:val="24"/>
          <w:lang w:eastAsia="ru-RU"/>
        </w:rPr>
        <w:t xml:space="preserve">;                                           б) </w:t>
      </w:r>
      <w:r w:rsidRPr="00DD286B">
        <w:rPr>
          <w:rFonts w:eastAsia="Times New Roman"/>
          <w:noProof/>
          <w:color w:val="000001"/>
          <w:sz w:val="24"/>
          <w:szCs w:val="24"/>
          <w:lang w:eastAsia="ru-RU"/>
        </w:rPr>
        <w:drawing>
          <wp:inline distT="0" distB="0" distL="0" distR="0" wp14:anchorId="77F824F3" wp14:editId="05AE7318">
            <wp:extent cx="390525" cy="216713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77" cy="2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6B">
        <w:rPr>
          <w:rFonts w:eastAsia="Times New Roman"/>
          <w:sz w:val="24"/>
          <w:szCs w:val="24"/>
          <w:lang w:eastAsia="ru-RU"/>
        </w:rPr>
        <w:t>;                                         в)</w:t>
      </w:r>
      <w:r w:rsidRPr="00DD286B">
        <w:rPr>
          <w:rFonts w:eastAsia="Times New Roman"/>
          <w:noProof/>
          <w:color w:val="000001"/>
          <w:sz w:val="24"/>
          <w:szCs w:val="24"/>
          <w:lang w:eastAsia="ru-RU"/>
        </w:rPr>
        <w:drawing>
          <wp:inline distT="0" distB="0" distL="0" distR="0" wp14:anchorId="10821A17" wp14:editId="6A2FAAF0">
            <wp:extent cx="381000" cy="207187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90" cy="2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86B">
        <w:rPr>
          <w:rFonts w:eastAsia="Times New Roman"/>
          <w:sz w:val="24"/>
          <w:szCs w:val="24"/>
          <w:lang w:eastAsia="ru-RU"/>
        </w:rPr>
        <w:t xml:space="preserve">.    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35. Канал связи это: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совокупность ТСО, установленных на ПЦО;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физическая среда распространения сигналов;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совокупность ТСО, установленных на объекте.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36. В коммутируемых проводных линиях связи используются следующие методы разделения сигналов телефонной связи и охранной сигнализации: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амплитудное;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временное;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частотное;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37. Способы передачи информации при использовании сотовых каналов связи: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звуковой 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прямой выделенный радиоканал;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канал SMS;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прямой свободный радиоканал;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д) GPRSканал.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38. Перед заключением договора на охрану объекта: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производится обследование объекта;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выполняются работы по технической укрепленности объекта;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в)объект оснащается ТСО;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«Объект» переводится в разряд «нежилого» помещения;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выполняются все, выше перечисленные мероприятия.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39. Неотъемлемой частью договора на охрану  объекта является: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заявление «Клиента» о приеме «Объекта» под охрану;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заявление «Клиента» о расторжении договора на охрану;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акт обследования на объект, передаваемый под охрану.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40. «Охрана» несет ответственность за ущерб нанесенный «Клиенту» от кражи: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 случае ненадлежащего выполнения своих обязательств;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по причине неисправности ТСО;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 ущерб, когда «Объект» не находился под охраной;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наличии обстоятельств непреодолимой силы («Форс-мажор»);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случаях.</w:t>
      </w:r>
    </w:p>
    <w:p w:rsidR="00863182" w:rsidRPr="00DD286B" w:rsidRDefault="00863182" w:rsidP="0086318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863182" w:rsidRPr="00DD286B" w:rsidRDefault="00863182" w:rsidP="00863182">
      <w:pPr>
        <w:spacing w:before="240"/>
        <w:contextualSpacing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Вариант №2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sz w:val="24"/>
          <w:lang w:eastAsia="ru-RU"/>
        </w:rPr>
      </w:pPr>
      <w:r w:rsidRPr="00DD286B">
        <w:rPr>
          <w:rFonts w:eastAsia="Times New Roman"/>
          <w:sz w:val="24"/>
          <w:lang w:eastAsia="ru-RU"/>
        </w:rPr>
        <w:t>Выберите один или несколько правильных вариантов ответа: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1. Средства оперативной идентификации используются в целях: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скрытно проводимой фиксации внешних признаков проверяемых лиц;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обеспечения управления силами и средствами, участвующими в проведении ОРМ и оперативных операциях;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негласного определения тождества сравниваемых (сопоставляемых) объектов.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2. К специальным химическим веществам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красящие вещества;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люминисцирующие вещества;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запаховые вещества;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индикаторы;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все, выше перечисленные вещества.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3.К числу следственных действий относятся: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осмотр;                               г)  вынесение судебного приговора;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обыск;                                 д) охрана правопорядка в общественных местах;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в)  допрос;                              ж) все, выше перечисленные действия.                   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4.ТКС при проведении следственных действий применяются с учетом: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зависимости   следователя   в   принятии    решения    о   применении ТКС;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независимости   следователя   в   принятии    решения    о   применении ТКС;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допустимости применения ТКС;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недопустимости применения ТКС;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 предварительного    уведомление следователем   всех   участников следственного   действия   о   применении ТКС;</w:t>
      </w:r>
    </w:p>
    <w:p w:rsidR="00863182" w:rsidRPr="00DD286B" w:rsidRDefault="00863182" w:rsidP="00863182">
      <w:pPr>
        <w:jc w:val="both"/>
        <w:rPr>
          <w:rFonts w:eastAsia="Times New Roman"/>
          <w:b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5.</w:t>
      </w: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 xml:space="preserve">Фотоаппаратура, киносъемочная техника, магнитофоны видеоаппаратура и другая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 xml:space="preserve">       подобная техника относятся к</w:t>
      </w:r>
      <w:r w:rsidRPr="00DD286B">
        <w:rPr>
          <w:rFonts w:eastAsia="Times New Roman"/>
          <w:b/>
          <w:sz w:val="24"/>
          <w:szCs w:val="24"/>
          <w:lang w:eastAsia="ru-RU"/>
        </w:rPr>
        <w:t xml:space="preserve">: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закрепления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фиксации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поисковым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универсальным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средствам-маркерам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для систематизации и выдачи криминалистической информации;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з)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выявления невидимых и мало видимых следов и других объектов.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6.</w:t>
      </w: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>Гипс, силиконовые пасты для фиксации мелких следов относятся к</w:t>
      </w:r>
      <w:r w:rsidRPr="00DD286B">
        <w:rPr>
          <w:rFonts w:eastAsia="Times New Roman"/>
          <w:b/>
          <w:sz w:val="24"/>
          <w:szCs w:val="24"/>
          <w:lang w:eastAsia="ru-RU"/>
        </w:rPr>
        <w:t>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закрепления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фиксации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в)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поисковым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универсальным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средствам-маркерам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для систематизации и выдачи криминалистической информации;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з)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выявления невидимых и мало видимых следов и других объектов.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 xml:space="preserve">7.В состав полиции общественной безопасности входят: 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>а)  уголовный розыск;                              г)  ППС;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>б) следствие;                                             д) Вневедомственная охрана;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 xml:space="preserve">в)  дознание;                                              ж) ГИББД.      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8. Все специальные средства в зависимости от своего назначения делятся на: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 xml:space="preserve">           а)  средства индивидуальной защиты;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 xml:space="preserve">           б)  средства активной обороны;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средства активного наступления;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средства обеспечения специальных операций;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средства.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9. Для ограничения свободы действия задержанного используются: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электрошоковые устройства;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специальные палки;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специальные газовые средства;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наручники.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10. Средства активной обороны: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предназначены для непосредственной защиты жизни и здоровья сотрудников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органов внутренних дел;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является не только средствами защита сотрудников ОВД, но и используются для                 активного воздействие на правонарушителей с целью пресечения противоправных действий;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в) применяются только в исключительных случаях, для пресечения массовых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беспорядков;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запрещены к применению в обществе.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11.Обязан ли сотрудник полиции проходить специальную подготовку по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применению  физической силы, специальных средств и огнестрельного оружия: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обязан один раз при устройстве на службу в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не обязан;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в)  обязан, а также обязан проходить специальную периодическую проверку на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профессиональную пригодность.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обязан в случае не правомерного применения физической силы, специальных  средств и огнестрельного оружия.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12.О каждом случае причинения ранения гражданскому лицу сотрудником 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полиции уведомляется прокурор в течение: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суток;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двух суток;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трех суток;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месяца.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13. Сотруднику полиции запрещается применять специальные средства: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при пресечении преступления или административного правонарушения;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при пресечении массовых беспорядков;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при пресечении незаконных митингов, демонстраций, при проведении которых   не нарушается общественный порядок;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принудительной остановкеобщественного транспорта.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14.  Сотрудник полиции имеет правоприменить огнестрельное оружие в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     следующих случаях: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для защиты другого лица либо себя от посягательства, если это посягательство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сопряжено с насилием, опасным для жизни или здоровья;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для освобождения заложников;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для обезвреживания животного, угрожающего жизни и здоровью граждан;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       г) для задержания лица, совершившего административное правонарушение;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во всех, выше перечисленных случаях.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15. После применения физической силы, специальных средств или огнестрельного 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оружия сотрудник полиции обязан: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оказать гражданину, получившему телесные повреждения,первую помощь;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уведомить прокуратуру в течение 24 часов;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уведомляет близких родственников или близких лиц гражданинав возможно короткий срок, но не более 24 часов;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сообщить непосредственному начальнику либо руководителю ближайшего территориального органа или подразделения полиции и в течение 24 часов представить соответствующий рапорт.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выполнить все, выше перечисленные действия.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16. Основанием для приема объекта под охрану является: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телефонный звонок в охранную организацию;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устная договоренность с руководителем;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письменное заявление;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вызов на объект представителя охранной организации.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17. Задачи, стоящие перед МВК во время обследования: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выявить на объекте все уязвимые места;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определить оборудование, которое будет стоять на объекте;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провести входной контроль оборудования;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внести предложения по техническойукрепленности;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 провести монтаж ТСО.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18. Техническаяукрепленность объекта это: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совокупность мероприятий, направленных на оборудование объекта ТСО;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 совокупность мероприятий, направленных на организацию централи-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зованной охраны;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совокупность мероприятий, направленных на усиление строительных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конструкций;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совокупность мероприятий, направленных на организацию работы МВК.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19.  Первым рубежом охраны защищается: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персонал объекта с использованием ТС;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 отдельно стоящие предметы;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внутренний объем помещения;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периметр охраняемого объекта.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20. Охранные извещатели, работающие по логическому принципу «или»: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вибрационные извещатели;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совмещенные  извещатели;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комбинированные 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радиоволновые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ультразвуковые  извещатели.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21.Извещатели, принцип действия которых основан на использовании 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эффекта Доплера: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пассивные оптико-электронные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радиоволновые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совмещенные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ультразвуковые  извещатели;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магнитоконтактные извещатели.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22. Остекленные строительные конструкции блокируются на разбитие: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 пьезоэлектрическими извещателями;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 магнитоконтактными извещателями;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совмещенными извещателями;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комбинированными извещателями;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звуковыми извещателями.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23.Линза Френеля используется в работе: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а) пассивного оптико-электронного извещателя;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совмещенного извещателя;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комбинированного извещателя;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всех, выше перечисленных извещателей.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24.Питание ПИ может осуществляться: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по шлейфу сигнализации;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 по отдельному проводу;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в)  от автономного источника питания;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г)  от сети 220В.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д) всеми, выше перечисленными, способами.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25. Помехозащищенность ПИ определяется: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пространством вблизи извещателя, в пределах которого гарантируется его срабатывание при возникновении пожара;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порогом срабатывания при изменении контролируемого параметра;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интервалом времени от начала воздействия контролируемого параметра, равного пороговому значению, до начала формирования тревожного извещения;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достоверностью передаваемой им информации.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26. Средняя площадь, контролируемая 1 дымовым ПИ  при высоте установки 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до 3,5м,  составляет:</w:t>
      </w:r>
    </w:p>
    <w:p w:rsidR="00863182" w:rsidRPr="00DD286B" w:rsidRDefault="00863182" w:rsidP="00863182">
      <w:pPr>
        <w:ind w:left="735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</w:t>
      </w:r>
      <w:r w:rsidRPr="00DD286B">
        <w:rPr>
          <w:rFonts w:eastAsia="Times New Roman"/>
          <w:bCs/>
          <w:sz w:val="24"/>
          <w:szCs w:val="24"/>
          <w:lang w:eastAsia="ru-RU"/>
        </w:rPr>
        <w:t>55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;     б)</w:t>
      </w:r>
      <w:r w:rsidRPr="00DD286B">
        <w:rPr>
          <w:rFonts w:eastAsia="Times New Roman"/>
          <w:bCs/>
          <w:sz w:val="24"/>
          <w:szCs w:val="24"/>
          <w:lang w:eastAsia="ru-RU"/>
        </w:rPr>
        <w:t>65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;        в) 7</w:t>
      </w:r>
      <w:r w:rsidRPr="00DD286B">
        <w:rPr>
          <w:rFonts w:eastAsia="Times New Roman"/>
          <w:bCs/>
          <w:sz w:val="24"/>
          <w:szCs w:val="24"/>
          <w:lang w:eastAsia="ru-RU"/>
        </w:rPr>
        <w:t>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 xml:space="preserve">;        г) </w:t>
      </w:r>
      <w:r w:rsidRPr="00DD286B">
        <w:rPr>
          <w:rFonts w:eastAsia="Times New Roman"/>
          <w:bCs/>
          <w:sz w:val="24"/>
          <w:szCs w:val="24"/>
          <w:lang w:eastAsia="ru-RU"/>
        </w:rPr>
        <w:t>85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 xml:space="preserve">;          д) </w:t>
      </w:r>
      <w:r w:rsidRPr="00DD286B">
        <w:rPr>
          <w:rFonts w:eastAsia="Times New Roman"/>
          <w:bCs/>
          <w:sz w:val="24"/>
          <w:szCs w:val="24"/>
          <w:lang w:eastAsia="ru-RU"/>
        </w:rPr>
        <w:t>95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DD286B">
        <w:rPr>
          <w:rFonts w:eastAsia="Times New Roman"/>
          <w:sz w:val="24"/>
          <w:szCs w:val="24"/>
          <w:lang w:eastAsia="ru-RU"/>
        </w:rPr>
        <w:t>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27. Идентификатор это: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электронное устройство обрабатывающее данные, поступающие со считывателей и управляющее исполнительными устройствами;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электронное устройство для чтения информации об объекте;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предмет, в который занесена кодовая информация;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устройство, обеспечивающее систему резервным питанием.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устройство, обеспечивающее блокировку путей несанкционированного     проникновения;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 компонент СКУД позволяющий осуществить централизованное управление   контроллерами.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28. Устройство исполнительное это: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электронное устройство обрабатывающее данные, поступающие со считывателей и управляющее исполнительными устройствами;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электронное устройство для чтения информации об объекте;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предмет, в который занесена кодовая информация;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устройство, обеспечивающее систему резервным питанием.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устройство, обеспечивающее блокировку путей несанкционированного  проникновения;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 компонент СКУД позволяющий осуществить централизованное управление  контроллерами.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29. Идентификаторы, имеющий самый низкий уровень безопасности: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клавиатура;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магнитные карточки;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Виганд карточки и электронные ключи TouchMemory;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биометрические.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30. К устройствам обработки видеосигналов относятся: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видеокоммутаторы;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видеоквадраторы;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видеомультиплексоры;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все, выше перечисленные устройства.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31. Для передачи видеоизображения может использоваться: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ИК 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радиоканал;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проводные каналы;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все, выше перечисленные каналы связи.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32. Назначение ПЗС - матрицы: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преобразование энергии фотонов в электрический заряд;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б) защита видеокамер от неблагоприятных климатических условий;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     в) формирования изображения контролируемого объекта на поверхность ПЗС  матрицы;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г) для обеспечения работоспособности камеры в полной темноте, а также для скрытности        теленаблюдения.</w:t>
      </w:r>
    </w:p>
    <w:p w:rsidR="00863182" w:rsidRPr="00DD286B" w:rsidRDefault="00863182" w:rsidP="00863182">
      <w:pPr>
        <w:rPr>
          <w:rFonts w:eastAsia="Times New Roman"/>
          <w:b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33.Инфракрасные осветители необходимы: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преобразование энергии фотонов в электрический заряд;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защита видеокамер от неблагоприятных климатических условий;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формирования изображения контролируемого объекта на поверхность ПЗС   матрицы;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г) для обеспечения работоспособности камеры в полной темноте, а также для скрытности теленаблюдения.     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34. Радиоканальные системы передачи информации подразделяются на: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прямые радиоканалы;                                г) коммутируемые линии;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выделенные линии;                                    д) линии сети 220В.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каналы сотовой связи;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35. Прямые радиоканалы подразделяются на: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свободные;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занятые;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выделенные;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направленные;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автоматизированные.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36. При использовании прямых радиоканалов расстояние от объекта до ПЦО, без использования ретранслятора, должно быть не более: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2-3 км;            б) 3-4 км;           в) 5-6 км;            г) 7-8 км;            д) 9-10 км.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37. При проведении на «Объекте» ремонта «Клиент» обязан уведомить «Охрану» не позднее чем за: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3 дня до начала ремонта;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5 дней до начала ремонта; 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15 дней до начала ремонта;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20 дней до начала ремонта;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30 дней до начала ремонта.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38. При обнаружении признаков нарушения целостности охраняемого    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 «Объекта» представители  охранной организации должны: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сообщить об этом «Клиенту»;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сообщить об этом «Клиенту», войти на «Объект» и принять меры к задержанию нарушителей;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сообщить об этом «Клиенту». Обеспечить, не входя на «Объект», неприкосновенность места происшествия.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39. «Охрана» не несет ответственность за ущерб нанесенный «Клиенту» от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          кражи: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 случае ненадлежащего выполнения своих обязательств;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по причине неисправности ТСО;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 ущерб, когда «Объект» не находился под охраной;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наличии обстоятельств непреодолимой силы («Форс-мажор»);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случаях.</w:t>
      </w:r>
    </w:p>
    <w:p w:rsidR="00863182" w:rsidRPr="00DD286B" w:rsidRDefault="00863182" w:rsidP="00863182">
      <w:pPr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40. Специфика охраняемого «Объекта» отражается в разделе: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предмет договора;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обязанности сторон;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ответственность сторон;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особые условиядоговора;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обстоятельства, исключающие ответственность.</w:t>
      </w:r>
    </w:p>
    <w:p w:rsidR="00863182" w:rsidRPr="00DD286B" w:rsidRDefault="00863182" w:rsidP="0086318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863182" w:rsidRPr="00DD286B" w:rsidRDefault="00863182" w:rsidP="00863182">
      <w:pPr>
        <w:contextualSpacing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Вариант№3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sz w:val="24"/>
          <w:lang w:eastAsia="ru-RU"/>
        </w:rPr>
      </w:pPr>
      <w:r w:rsidRPr="00DD286B">
        <w:rPr>
          <w:rFonts w:eastAsia="Times New Roman"/>
          <w:sz w:val="24"/>
          <w:lang w:eastAsia="ru-RU"/>
        </w:rPr>
        <w:t>Выберите один или несколько правильных вариантов ответа: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1. К основным видам оперативной техники ОВД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а) средства негласной фотокиносъемки, оперативной аудио- и видеозаписи;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приборы визуального наблюдения, поисковые приборы;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средства индивидуальной защиты;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средства оперативной идентификации;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средства активной обороны.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2. К поисковым приборам относятся: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металлоискатели;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средства дактилоскопирования;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детекторы взрывчатых веществ;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пустотоискатели;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все, выше перечисленные средства.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3. Применение собак запрещено: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против лиц, совершивших административное правонарушение;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против несовершеннолетних, когда они оказывают вооруженное сопротивление;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в)при задержании женщин с видимыми признаками беременности;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во всех, выше перечисленных случаях.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4. Допрос производится с целью: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принудительного обследования помещений, местности и иных объектов;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изъятия у определенного лица предметов и документов, имеющих значение для   дела;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обнаружения следов преступления, выяснения других обстоятельств, имеющих 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значение для уголовного дела;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обнаружения на теле человека особых примет, следов преступленияи т.д.;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получения показаний от лица, обладающего сведениями, имеющими значение для расследуемого дела.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5. ТКС при проведении следственных действий применяются с учетом: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зависимости   следователя   в   принятии    решения    о   применении ТКС;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независимости   следователя   в   принятии    решения    о   применении ТКС;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допустимости применения ТКС;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недопустимости применения ТКС;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 предварительного    уведомление следователем   всех   участников   следственного   действия   о   применении ТКС;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6. Следственные </w:t>
      </w:r>
      <w:r w:rsidRPr="00DD286B">
        <w:rPr>
          <w:rFonts w:eastAsia="Times New Roman"/>
          <w:b/>
          <w:spacing w:val="-4"/>
          <w:sz w:val="24"/>
          <w:szCs w:val="24"/>
          <w:lang w:eastAsia="ru-RU"/>
        </w:rPr>
        <w:t>чемоданы относятся к</w:t>
      </w:r>
      <w:r w:rsidRPr="00DD286B">
        <w:rPr>
          <w:rFonts w:eastAsia="Times New Roman"/>
          <w:b/>
          <w:sz w:val="24"/>
          <w:szCs w:val="24"/>
          <w:lang w:eastAsia="ru-RU"/>
        </w:rPr>
        <w:t>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закрепления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фиксации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поисковым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универсальным средствам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средствам-маркерам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ж)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для систематизации и выдачи криминалистической информации;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з) </w:t>
      </w:r>
      <w:r w:rsidRPr="00DD286B">
        <w:rPr>
          <w:rFonts w:eastAsia="Times New Roman"/>
          <w:spacing w:val="-4"/>
          <w:sz w:val="24"/>
          <w:szCs w:val="24"/>
          <w:lang w:eastAsia="ru-RU"/>
        </w:rPr>
        <w:t>средствам выявления невидимых и мало видимых следов и других объектов.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7.В состав полиции общественной безопасности входят: 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>а)  уголовный розыск;                         г)  ППС;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>б) следствие;                                        д) Вневедомственная охрана;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>в)  дознание;                                        ж) ГИББД.</w:t>
      </w:r>
    </w:p>
    <w:p w:rsidR="00863182" w:rsidRPr="00DD286B" w:rsidRDefault="00863182" w:rsidP="00863182">
      <w:pPr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D286B">
        <w:rPr>
          <w:rFonts w:eastAsia="Times New Roman"/>
          <w:spacing w:val="-4"/>
          <w:sz w:val="24"/>
          <w:szCs w:val="24"/>
          <w:lang w:eastAsia="ru-RU"/>
        </w:rPr>
        <w:t xml:space="preserve">   </w:t>
      </w:r>
      <w:r w:rsidRPr="00DD286B">
        <w:rPr>
          <w:rFonts w:eastAsia="Times New Roman"/>
          <w:b/>
          <w:sz w:val="24"/>
          <w:szCs w:val="24"/>
          <w:lang w:eastAsia="ru-RU"/>
        </w:rPr>
        <w:t>8. Все специальные средства в зависимости от своего назначения делятся на: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 средства индивидуальной защиты;                   г) средства обеспечения специальных операций;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 средства активной обороны;                               д)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средства.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средства активного наступления;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9.  Сотрудник полиции имеет правоприменить огнестрельное оружие в следующих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случаях: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для защиты другого лица либо себя от посягательства, если это посягательство  сопряжено с насилием, опасным для жизни или здоровья;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для освобождения заложников;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в) для обезвреживания животного, угрожающего жизни и здоровью граждан;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для задержания лица, совершившего административное правонарушение;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случаях.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10. В системы безопасности не входят: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охранная сигнализация;                                г)  физическая охрана;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пожарная сигнализация;                               д)  тревожная сигнализация;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 видеонаблюдение;                                        ж) СКУД.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11. Техническая укрепленность объекта не зависит от: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 значимости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б)  концентрации материальных ценностей;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 режима работы на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г)  численности персонала на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д)  строительных решений на объекте.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12. К особо важным объектам не относятся объекты: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с хранением больших материальных ценностей;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с хранением оружия и боеприпасов;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жизнеобеспечения;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химической промышленности по производству стирального порошка;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 с хранением золота и драгоценных изделий.   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13. Централизованная тактика охраны объектов подразумевает: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охрану объекта с помощью ТСО без подключения на ПЦО;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подключение ТСО, установленных на объекте, на ПЦО;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сочетание автономной и централизованной охраны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оборудование объекта видеосистемой;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 оборудование объекта СКУД.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14. Охранные извещатели, работающие по логическому принципу «или»: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вибрационные извещатели;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совмещенные  извещатели; 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комбинированные  извещатели;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радиоволновые извещатели;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ультразвуковые  извещатели.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15. Сплошную зону обнаружения имеют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пассивные оптико-электронные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радиоволновые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звуковые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ультразвуковые  извещатели.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16. Принцип действия пассивного ИКизвещателя основан на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а)  преобразовании энергии упругих волн в электрический сигнал при попытке разрушения строительной конструкции;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нарушении целостности шлейфа сигнализации в результате физического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  воздействия на охраняемую конструкцию;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регистрации разницы между интенсивностью ИК излучения, исходящего от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   нарушителя, и фоновой температурой (интенсивностью ИК излучения) на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   охраняемом объекте.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17. Дифференциальные тепловые ПИ срабатывают при: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а)  превышении скорости нарастания температуры окружающей среды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 установленного значения;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превышении температуры окружающей среды установленного значения;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превышении скорости нарастания и температуры окружающей среды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установленного значения.    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18. Чувствительность ПИ определяется: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пространством вблизи извещателя, в пределах которого гарантируется его срабатывание при возникновении пожара;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порогом срабатывания при изменении контролируемого параметра;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в) интервалом времени от начала воздействия контролируемого параметра, равного пороговому значению, до начала формирования тревожного извещения;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достоверностью передаваемой им информации.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19. С увеличением высоты установки площадь, контролируемая одним извещателем: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остается неизменной;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б) уменьшается;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увеличивается;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20.Извещатели тревожной сигнализации формирующие сигнал тревоги без участия обслуживающего персонала: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кнопки;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 муляжи (имитаторы);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в)  брелоки;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г)  педали;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д)  брелоки с датчиком падения.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21.Тревожная сигнализация устанавливается:</w:t>
      </w:r>
    </w:p>
    <w:p w:rsidR="00863182" w:rsidRPr="00DD286B" w:rsidRDefault="00863182" w:rsidP="00863182">
      <w:pPr>
        <w:ind w:left="36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с правом отключения;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б)  с правом отключения  по установленному коду;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в)  без права отключения.</w:t>
      </w:r>
    </w:p>
    <w:p w:rsidR="00863182" w:rsidRPr="00DD286B" w:rsidRDefault="00863182" w:rsidP="00863182">
      <w:pPr>
        <w:ind w:left="426" w:hanging="426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22. Брелоки тревожной сигнализации используют для передачи информации: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проводной канал связи;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радиоканал.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23. Дополнительные компоненты СКУД: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идентификатор;                                                     д) контроллер;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РИП;                                                                       ж) исполнительный механизм;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считыватель;                                                          з) программное обеспечение.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г)дверной доводчик;                                                             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24. Идентификаторы, имеющий самый высокий уровень безопасности: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клавиатура;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магнитные карточки;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Виганд карточки и электронные ключи TouchMemory;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г)биометрические.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25. Считыватель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электронное устройство обрабатывающее данные, поступающие со считывателей и управляющее исполнительными устройствами;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электронное устройство для чтения информации об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предмет, в который занесена кодовая информация;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г)устройство, обеспечивающее систему резервным питанием.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устройство, обеспечивающее блокировку путей несанкционированного проникновения;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ж) компонент СКУД позволяющий осуществить централизованное управление контроллерами.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26. Системы охранного телевидения подразделяются на: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видеорегистрацию;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видеонаблюдение;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видеоконтроль;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видеоохрану;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все, выше перечисленные системы.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27. Дополнительными элементами СОТ являются: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телевизионные камеры;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кожухи;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мониторы;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видеомагнитофоны или другие устройства записи;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устройства ИК подсветки;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ж) детекторы движения;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з) всё, выше перечисленное оборудование.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lastRenderedPageBreak/>
        <w:t>28. Конструктивно видеомониторы могут быть: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с использованием кинескопа;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жидкокристаллические;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плазменные;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все, выше перечисленные.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29.Самые простые системы видеонаблюдения с записью на компьютер имеют 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   следующие компоненты: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</w:t>
      </w:r>
      <w:r w:rsidRPr="00DD286B">
        <w:rPr>
          <w:rFonts w:eastAsia="Times New Roman"/>
          <w:bCs/>
          <w:sz w:val="24"/>
          <w:szCs w:val="24"/>
          <w:lang w:eastAsia="ru-RU"/>
        </w:rPr>
        <w:t xml:space="preserve"> мультиплексор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</w:t>
      </w:r>
      <w:r w:rsidRPr="00DD286B">
        <w:rPr>
          <w:rFonts w:eastAsia="Times New Roman"/>
          <w:bCs/>
          <w:sz w:val="24"/>
          <w:szCs w:val="24"/>
          <w:lang w:eastAsia="ru-RU"/>
        </w:rPr>
        <w:t>персональный компьютер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плата видеозахвата;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</w:t>
      </w:r>
      <w:r w:rsidRPr="00DD286B">
        <w:rPr>
          <w:rFonts w:eastAsia="Times New Roman"/>
          <w:bCs/>
          <w:sz w:val="24"/>
          <w:szCs w:val="24"/>
          <w:lang w:eastAsia="ru-RU"/>
        </w:rPr>
        <w:t>г) программное обеспечение;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д) все, выше перечисленное оборудование</w:t>
      </w:r>
      <w:r w:rsidRPr="00DD286B">
        <w:rPr>
          <w:rFonts w:eastAsia="Times New Roman"/>
          <w:sz w:val="24"/>
          <w:szCs w:val="24"/>
          <w:lang w:eastAsia="ru-RU"/>
        </w:rPr>
        <w:t>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30. Имитостойкость и криптозащита канала связи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а)  способность передавать определенный объем информации;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б)  возможность сопряжения систем с оптоволоконными каналами связи;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в)  устойчивость канала связи к несанкционированному доступу (обходу).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г)  возможность объединения различных устройств в единый программно-аппаратный комплекс централизованной охраны.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31. Основные факторы, влияющие на внедрение РСПИ: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</w:t>
      </w:r>
      <w:r w:rsidRPr="00DD286B">
        <w:rPr>
          <w:rFonts w:eastAsia="Times New Roman"/>
          <w:bCs/>
          <w:sz w:val="24"/>
          <w:szCs w:val="24"/>
          <w:lang w:eastAsia="ru-RU"/>
        </w:rPr>
        <w:t>а) возможность охраны нетелефонизированных объектов;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б) оперативность развертывания и внедрения;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в) низкое качество старых телефонных сетей;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г) возможность подключения одного передатчика для охраны нескольких объектов;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д) все, выше перечисленные факторы.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32. Недостатками РСПИ являются: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</w:t>
      </w:r>
      <w:r w:rsidRPr="00DD286B">
        <w:rPr>
          <w:rFonts w:eastAsia="Times New Roman"/>
          <w:bCs/>
          <w:sz w:val="24"/>
          <w:szCs w:val="24"/>
          <w:lang w:eastAsia="ru-RU"/>
        </w:rPr>
        <w:t>а) низкие качество и надежность старых телефонных линий;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б) несовместимость работы с оптоволоконными линиями связи;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в) сильные радиопомехи в условиях города;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г) препятствия на пути распространения радиоволн.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33. Прямые радиоканалы подразделяются на: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</w:t>
      </w:r>
      <w:r w:rsidRPr="00DD286B">
        <w:rPr>
          <w:rFonts w:eastAsia="Times New Roman"/>
          <w:bCs/>
          <w:sz w:val="24"/>
          <w:szCs w:val="24"/>
          <w:lang w:eastAsia="ru-RU"/>
        </w:rPr>
        <w:t>а) свободные;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б) занятые;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в) выделенные;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г) направленные;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д) автоматизированные.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34. Способы передачи информации при использовании сотовых каналов связи: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</w:t>
      </w:r>
      <w:r w:rsidRPr="00DD286B">
        <w:rPr>
          <w:rFonts w:eastAsia="Times New Roman"/>
          <w:bCs/>
          <w:sz w:val="24"/>
          <w:szCs w:val="24"/>
          <w:lang w:eastAsia="ru-RU"/>
        </w:rPr>
        <w:t>а) звуковой канал;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б) прямой выделенный радиоканал;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в) канал SMS;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г) прямой свободный радиоканал;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r w:rsidRPr="00DD286B">
        <w:rPr>
          <w:rFonts w:eastAsia="Times New Roman"/>
          <w:bCs/>
          <w:sz w:val="24"/>
          <w:szCs w:val="24"/>
          <w:lang w:eastAsia="ru-RU"/>
        </w:rPr>
        <w:t xml:space="preserve">            д) GPRS канал.</w:t>
      </w:r>
    </w:p>
    <w:p w:rsidR="00863182" w:rsidRPr="00DD286B" w:rsidRDefault="00863182" w:rsidP="00863182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35. При временном разделении сигналов телефонной связи и охранной сигнализации на охраняемом объекте устанавливается: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ретранслятор;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оконечное устройство;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переходное устройство, генерирующее в линию сигнал частотой 18 кГц;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оконечное радиопередающее устройство (ОРПУ).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36. Неотъемлемой частью договора на охрану  объекта является: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заявление «Клиента» о приеме «Объекта» под охрану;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заявление «Клиента» о расторжении договора на охрану;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акт обследования на объект, передаваемый под охрану.</w:t>
      </w:r>
    </w:p>
    <w:p w:rsidR="00863182" w:rsidRPr="00DD286B" w:rsidRDefault="00863182" w:rsidP="00863182">
      <w:pPr>
        <w:ind w:left="142" w:hanging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37. В обязанности «Клиента» входит: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выполнить определенные сторонами и отраженные в двухстороннем акте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обследования  «Объекта» мероприятия по техническойукреплённости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«Объекта»;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оборудовать «Объект» ТСО; 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обеспечить прием под охрану и регистрацию сообщений с охраняемого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«Объекта»;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г) при получении «тревожного» сообщения направить ГЗ к «Объекту»,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принять меры к задержанию нарушителей;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не допускать к ТСО посторонних лиц.</w:t>
      </w:r>
    </w:p>
    <w:p w:rsidR="00863182" w:rsidRPr="00DD286B" w:rsidRDefault="00863182" w:rsidP="00863182">
      <w:pPr>
        <w:ind w:left="142" w:hanging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38. «Охрана» не несет ответственность за ущерб нанесенный «Клиенту» от  кражи: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 случае ненадлежащего выполнения своих обязательств;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по причине неисправности ТСО; 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 ущерб, когда «Объект» не находился под охраной;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наличии обстоятельств непреодолимой силы («Форс-мажор»);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случаях.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39.Поисковые приборы подразделяются на: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контактные;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неконтактные;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вспомогательные;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все, выше перечисленные.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40.Способы сокрытия материальных ценностей: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уничтожение;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утаивание;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маскировка;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помещение в специальное хранилище.</w:t>
      </w:r>
    </w:p>
    <w:p w:rsidR="00863182" w:rsidRPr="00DD286B" w:rsidRDefault="00863182" w:rsidP="0086318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863182" w:rsidRPr="00DD286B" w:rsidRDefault="00863182" w:rsidP="00863182">
      <w:pPr>
        <w:spacing w:before="240"/>
        <w:contextualSpacing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Вариант№4</w:t>
      </w:r>
    </w:p>
    <w:p w:rsidR="00863182" w:rsidRPr="00DD286B" w:rsidRDefault="00863182" w:rsidP="00863182">
      <w:pPr>
        <w:spacing w:before="240"/>
        <w:contextualSpacing/>
        <w:jc w:val="both"/>
        <w:rPr>
          <w:rFonts w:eastAsia="Times New Roman"/>
          <w:sz w:val="24"/>
          <w:lang w:eastAsia="ru-RU"/>
        </w:rPr>
      </w:pPr>
      <w:r w:rsidRPr="00DD286B">
        <w:rPr>
          <w:rFonts w:eastAsia="Times New Roman"/>
          <w:sz w:val="24"/>
          <w:lang w:eastAsia="ru-RU"/>
        </w:rPr>
        <w:t>Выберите один или несколько правильных вариантов ответа: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1. К основным видам оперативной техники ОВД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средства негласной фотокиносъемки, оперативной аудио- и видеозаписи;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приборы визуального наблюдения, поисковые приборы;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средства индивидуальной защиты;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средства оперативной идентификации;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средства активной обороны.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2.Результаты полиграфных проверок: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имеют доказательственные значения и  могут использоваться в суде;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являются только ориентирующей информацией;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не имеют доказательственного значения и не могут использоваться в суде;</w:t>
      </w:r>
    </w:p>
    <w:p w:rsidR="00863182" w:rsidRPr="00DD286B" w:rsidRDefault="00863182" w:rsidP="00863182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г)могут быть закреплены правовым путем с помощью доказательств, предусмотренных УПК, в процессе дальнейшего расследования преступления.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3.Осмотр производится с целью: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принудительного обследования помещений, местности и иных объектов;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изъятия у определенного лица предметов и документов, имеющих значение для   дела;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обнаружения следов преступления, выяснения других обстоятельств, имеющих значение для уголовного дела;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 обнаружения на теле человека особых примет, следов преступления и т.д.;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получения показаний от лица, обладающего сведениями, имеющими значение для расследуемого дела.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4.</w:t>
      </w:r>
      <w:r w:rsidRPr="00DD286B">
        <w:rPr>
          <w:rFonts w:eastAsia="Times New Roman"/>
          <w:b/>
          <w:iCs/>
          <w:sz w:val="24"/>
          <w:szCs w:val="24"/>
          <w:lang w:eastAsia="ru-RU"/>
        </w:rPr>
        <w:t>Производство судебной экспертизы обязательно</w:t>
      </w:r>
      <w:r w:rsidRPr="00DD286B">
        <w:rPr>
          <w:rFonts w:eastAsia="Times New Roman"/>
          <w:b/>
          <w:sz w:val="24"/>
          <w:szCs w:val="24"/>
          <w:lang w:eastAsia="ru-RU"/>
        </w:rPr>
        <w:t xml:space="preserve"> для установления: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причины смерти;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характера и степени вреда, причиненного здоровью;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психического или физического состояния подозреваемого или обвиняемого, когда возникает сомнение в его вменяемости;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 во всех, выше перечисленных случаях.</w:t>
      </w:r>
    </w:p>
    <w:p w:rsidR="00863182" w:rsidRPr="00DD286B" w:rsidRDefault="00863182" w:rsidP="00863182">
      <w:pPr>
        <w:ind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5.ТКС классифицируются  по следующим основаниям: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источнику   происхождения;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>б) субъекту   применения;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объекту применения;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назначению;</w:t>
      </w:r>
    </w:p>
    <w:p w:rsidR="00863182" w:rsidRPr="00DD286B" w:rsidRDefault="00863182" w:rsidP="00863182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д) все, выше перечисленным основаниям.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6. Специальная техникаклассифицируется применительно к: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оперативно-розыскной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следственной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административной деятельности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ко всем, выше перечисленным, видам деятельности ОВД.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7. Административная деятельность ОВД включает в себя: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охрану правопорядка в общественных местах;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охрану собственности на основе договоров;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обеспечение безопасности дорожного движения;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проведение следственных действий на месте преступления;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</w:t>
      </w:r>
      <w:r w:rsidRPr="00DD286B">
        <w:rPr>
          <w:rFonts w:eastAsia="Calibri"/>
          <w:sz w:val="24"/>
          <w:szCs w:val="24"/>
          <w:lang w:eastAsia="ru-RU"/>
        </w:rPr>
        <w:t>все, выше перечисленные виды деятельности ОВД.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8. Бармица используется для защиты: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рук;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туловища;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ног;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шеи.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9. Запрещается применять огнестрельное оружие: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в местах со значительным скоплением граждан, если в результате его применения могут пострадать случайные лица;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против сотрудников ОВД;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против беременных женщин с явными признаками беременности, несовершеннолетних;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против инвалидов, оказывающих вооруженное сопротивление;</w:t>
      </w:r>
    </w:p>
    <w:p w:rsidR="00863182" w:rsidRPr="00DD286B" w:rsidRDefault="00863182" w:rsidP="00863182">
      <w:pPr>
        <w:jc w:val="both"/>
        <w:rPr>
          <w:rFonts w:eastAsia="Calibri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д) во </w:t>
      </w:r>
      <w:r w:rsidRPr="00DD286B">
        <w:rPr>
          <w:rFonts w:eastAsia="Calibri"/>
          <w:sz w:val="24"/>
          <w:szCs w:val="24"/>
          <w:lang w:eastAsia="ru-RU"/>
        </w:rPr>
        <w:t>всех, выше перечисленных случаях.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10. В состав обязательных членов МВК не входит: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а)  заказчик;                                                                    д) представитель ГПН;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б)  представитель охранной организации;                  ж) представитель санэпидемстанции;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в)  представитель монтажной организации;                з) представитель эксплуатационной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г)  участковый инспектор милиции;                            организации.</w:t>
      </w:r>
    </w:p>
    <w:p w:rsidR="00863182" w:rsidRPr="00DD286B" w:rsidRDefault="00863182" w:rsidP="00863182">
      <w:pPr>
        <w:ind w:left="567" w:hanging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11. Комбинированная тактика охраны объектов подразумевает: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охрану объекта с помощью ТСО без подключения на ПЦО;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подключение ТСО, установленных на объекте, на ПЦО;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сочетание автономной и централизованной охраны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оборудование объекта видеосистемой;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 оборудование объекта СКУД.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12.  Для дополнительного визуального контроля и повышения надежности   охраны объекта применяется: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а)  многорубежную охрану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б)  многоканальную систему передачи информации;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 охранное телевидение.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13. Для охраны объектов со сложной помеховой обстановкой используют: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а) пассивные оптико-электронные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б) радиоволновые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в) активные оптико-электронные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г) совмещенные 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комбинированные  извещатели.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14. Некапитальные стены блокируются на взлом: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 пьезоэлектрическими извещателями;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б)  магнитоконтактнымиизвещателеми;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 пассивными оптико-электронными извещателями;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г)  активными оптико-электронными извещателями;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         д) совмещенными извещателями;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ж) комбинированными извещателями.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15. Чувствительным элементом звуковогоизвещателя является: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динамик;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б)  антенна;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микрофон;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 пироэлектрический преобразователь.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16. Максимальные тепловые ПИ срабатывают при: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 превышении скорости нарастания температуры окружающей среды  установленного значения;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 превышении температуры окружающей среды установленного значения;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 превышении скорости нарастания и температуры окружающей среды  установленного значения.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17. Инерционность ПИ определяется: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пространством вблизи извещателя, в пределах которого гарантируется его срабатывание при возникновении пожара;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порогом срабатывания при изменении контролируемого параметра;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интервалом времени от начала воздействия контролируемого параметра, равного пороговому значению, до начала формирования тревожного извещения;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достоверностью передаваемой им информации.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18. ПИ пламени являются средствами обнаружения: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а)  электромагнитного излучения пламени;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б)  теплового излучения пламени;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в)  углекислого и угарного газа;</w:t>
      </w:r>
    </w:p>
    <w:p w:rsidR="00863182" w:rsidRPr="00DD286B" w:rsidRDefault="00863182" w:rsidP="0086318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г)  скорости возрастания температуры окружающей среды.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19. Извещатели тревожной сигнализации это, как правило: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электроконтактныеизвещатели;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 вибрационные извещатели;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в)  магнитоконтактныеизвещатели;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г)  звуковые  извещатели.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20. Извещатели тревожной сигнализации предназначены для: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обнаружения проникновения на охраняемый объект;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 обнаружения возгорания на охраняемом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в)  усиления охраны объекта;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г)  передачи сообщений о разбойном нападении или других противоправных  действиях на объекте.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21. Извещатели тревожной сигнализации, устанавливаемые скрыто: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а)  кнопки тревожной сигнализации;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б)  педали  тревожной сигнализации;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в)  имитаторы тревожной сигнализации. 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22. Основные компоненты СКУД: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идентификатор;                                                            д) контроллер;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РИП;                                                                              ж) исполнительный механизм;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считыватель;                                                                  з) программное обеспечение.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г)дверной доводчик;                            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23. Программное обеспечение СКУД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электронное устройство обрабатывающее данные, поступающие со считывателей и управляющее исполнительными устройствами;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электронное устройство для чтения информации об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предмет, в который занесена кодовая информация;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устройство, обеспечивающее систему резервным питанием.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устройство, обеспечивающее блокировку путей несанкционированного       проникновения;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ж) компонент СКУД позволяющий осуществить централизованное управление     контроллерами.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24. Идентификаторы, имеющий самый низкий уровень безопасности: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клавиатура;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       б) магнитные карточки;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Виганд карточки и электронные ключи TouchMemory;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г)биометрические.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25. Контроллер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а) электронное устройство обрабатывающее данные, поступающие со считывателей и управляющее исполнительными устройствами;    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б) электронное устройство для чтения информации об объекте;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в) предмет, в который занесена кодовая информация;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г) устройство, обеспечивающее систему резервным питанием.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д) устройство, обеспечивающее блокировку путей несанкционированного   проникновения;</w:t>
      </w:r>
    </w:p>
    <w:p w:rsidR="00863182" w:rsidRPr="00DD286B" w:rsidRDefault="00863182" w:rsidP="00863182">
      <w:pPr>
        <w:ind w:left="284" w:hanging="28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26. Основными элементами СОТ являются: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телевизионные камеры;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кожухи;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мониторы;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видеомагнитофоны или другие устройства записи;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устройства ИК подсветки;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ж) детекторы движения;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з) всё, выше перечисленное оборудование.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27. К устройствам обработки видеосигналов относятся: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а) видеокоммутаторы;                           в) видеомультиплексоры;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видеоквадраторы;                               г) все, выше перечисленные устройства.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28. Объективы необходимы для: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</w:t>
      </w:r>
      <w:r w:rsidRPr="00DD286B">
        <w:rPr>
          <w:rFonts w:eastAsia="Times New Roman"/>
          <w:bCs/>
          <w:sz w:val="24"/>
          <w:szCs w:val="24"/>
          <w:lang w:eastAsia="ru-RU"/>
        </w:rPr>
        <w:t xml:space="preserve"> преобразования энергии фотонов в электрический заряд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защиты видеокамер от неблагоприятных климатических условий;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формирования изображения контролируемого объекта на поверхность ПЗС 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 матрицы;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для обеспечения работоспособности камеры в полной темноте, а также для</w:t>
      </w:r>
    </w:p>
    <w:p w:rsidR="00863182" w:rsidRPr="00DD286B" w:rsidRDefault="00863182" w:rsidP="00863182">
      <w:pPr>
        <w:spacing w:line="36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  скрытности теленаблюдения.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29. Максимальное расстояние от телекамеры до приемника видеосигнала  при  использовании коаксиального кабеля не превышает: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а) 100м;            б) 200м;             в) 300м;              г) 400м;              д) 500м.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30. Канал связи это: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 совокупность ТСО, установленных на ПЦО;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 физическая среда распространения сигналов;</w:t>
      </w:r>
    </w:p>
    <w:p w:rsidR="00863182" w:rsidRPr="00DD286B" w:rsidRDefault="00863182" w:rsidP="00863182">
      <w:pPr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 совокупность ТСО, установленных на объекте.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31. Основными характеристиками каналов связи являются: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скорость передачи данных;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надежность;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стоимость;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резервы развития (расширяемость);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д) все выше перечисленные характеристики.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32. Недостатками РСПИ являются: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низкие качество и надежность старых телефонных линий;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несовместимость работы с оптоволоконными линиями связи;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сильные радиопомехи в условиях города;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препятствия на пути распространения радиоволн.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33. Способы передачи информации при использовании сотовых каналов связи: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звуковой 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прямой выделенный радиоканал;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канал </w:t>
      </w:r>
      <w:r w:rsidRPr="00DD286B">
        <w:rPr>
          <w:rFonts w:eastAsia="Times New Roman"/>
          <w:sz w:val="24"/>
          <w:szCs w:val="24"/>
          <w:lang w:val="en-US" w:eastAsia="ru-RU"/>
        </w:rPr>
        <w:t>SMS</w:t>
      </w:r>
      <w:r w:rsidRPr="00DD286B">
        <w:rPr>
          <w:rFonts w:eastAsia="Times New Roman"/>
          <w:sz w:val="24"/>
          <w:szCs w:val="24"/>
          <w:lang w:eastAsia="ru-RU"/>
        </w:rPr>
        <w:t>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прямой свободный радиоканал;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lastRenderedPageBreak/>
        <w:t xml:space="preserve">            д) </w:t>
      </w:r>
      <w:r w:rsidRPr="00DD286B">
        <w:rPr>
          <w:rFonts w:eastAsia="Times New Roman"/>
          <w:sz w:val="24"/>
          <w:szCs w:val="24"/>
          <w:lang w:val="en-US" w:eastAsia="ru-RU"/>
        </w:rPr>
        <w:t>GPRS</w:t>
      </w:r>
      <w:r w:rsidRPr="00DD286B">
        <w:rPr>
          <w:rFonts w:eastAsia="Times New Roman"/>
          <w:sz w:val="24"/>
          <w:szCs w:val="24"/>
          <w:lang w:eastAsia="ru-RU"/>
        </w:rPr>
        <w:t xml:space="preserve"> канал.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34. При частотном разделении сигналов телефонной связи и охранной сигнализации на охраняемом объекте устанавливается: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ретранслятор;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оконечное устройство;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переходное устройство, генерирующее в линию сигнал частотой 18 кГц;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оконечное радиопередающее устройство (ОРПУ).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35. Основным недостатком каналов сотовой связи является: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а) приобретение частотного ресурса;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б) удаленность объекта от базовой станции;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в) отсутствие гарантии 100% доставки сообщения;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г) препятствия на пути распространения радиоволн в виде построек и неровности рельефа местности.</w:t>
      </w:r>
    </w:p>
    <w:p w:rsidR="00863182" w:rsidRPr="00DD286B" w:rsidRDefault="00863182" w:rsidP="00863182">
      <w:pPr>
        <w:spacing w:before="240"/>
        <w:ind w:left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     36. В обязанности «Охраны» входит: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выполнить определенные сторонами и отраженные в двухстороннем акте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обследования  «Объекта» мероприятия по технической укреплённости «Объекта»;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оборудовать «Объект» ТСО;         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обеспечить прием под охрану и регистрацию сообщений с охраняемого  «Объекта»;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получении «тревожного» сообщения направить ГЗ к «Объекту»,  принять меры к задержанию нарушителей;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не допускать к ТСО посторонних лиц.</w:t>
      </w:r>
    </w:p>
    <w:p w:rsidR="00863182" w:rsidRPr="00DD286B" w:rsidRDefault="00863182" w:rsidP="00863182">
      <w:pPr>
        <w:ind w:left="142" w:hanging="14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3182" w:rsidRPr="00DD286B" w:rsidRDefault="00863182" w:rsidP="00863182">
      <w:pPr>
        <w:ind w:left="142" w:hanging="142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37. «Охрана» несет ответственность за ущерб нанесенный «Клиенту» от  кражи: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в случае ненадлежащего выполнения своих обязательств;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по причине неисправности ТСО;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за ущерб, когда «Объект» не находился под охраной;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при наличии обстоятельств непреодолимой силы («Форс-мажор»);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случаях.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>38. Перечень технических средств, устанавливаемых на «Объекте»,  определяется: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а) «Клиентом»;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б) «Охраной»;         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в) представителем государственного пожарного надзора;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г) в ходе обследования «Объекта» «Охраной» совместно с «Клиентом»;        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39.Неконтактные поисковые приборы позволяют: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 исследовать предметы в инфракрасных и ультрафиолетовых лучах;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обнаружить искомый объект с некоторого расстояния без непосредственного контакта с ним;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обнаружить искомый  предмет при непосредственном механическом контакте с ним;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обнаружить искомый  предмет всеми , выше перечисленными способами;</w:t>
      </w:r>
    </w:p>
    <w:p w:rsidR="00863182" w:rsidRPr="00DD286B" w:rsidRDefault="00863182" w:rsidP="00863182">
      <w:pPr>
        <w:ind w:left="142" w:hanging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t xml:space="preserve"> 40.Средства поисковой техники применяются для: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а) обнаружения вещественных доказательств;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б) установления новых фактов преступной деятельности;</w:t>
      </w:r>
    </w:p>
    <w:p w:rsidR="00863182" w:rsidRPr="00DD286B" w:rsidRDefault="00863182" w:rsidP="00863182">
      <w:pPr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              в) содействия выбора тактических приемов проведения следственных действий;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г) уточнения методических схем расследования;</w:t>
      </w:r>
    </w:p>
    <w:p w:rsidR="00863182" w:rsidRPr="00DD286B" w:rsidRDefault="00863182" w:rsidP="00863182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д) во всех, выше перечисленных действиях.</w:t>
      </w:r>
    </w:p>
    <w:p w:rsidR="00863182" w:rsidRPr="00DD286B" w:rsidRDefault="00863182" w:rsidP="00863182">
      <w:pPr>
        <w:tabs>
          <w:tab w:val="left" w:pos="6555"/>
        </w:tabs>
        <w:suppressAutoHyphens/>
        <w:jc w:val="center"/>
        <w:rPr>
          <w:rFonts w:eastAsia="Calibri"/>
          <w:sz w:val="24"/>
          <w:szCs w:val="24"/>
        </w:rPr>
      </w:pPr>
    </w:p>
    <w:p w:rsidR="00863182" w:rsidRPr="00DD286B" w:rsidRDefault="00863182" w:rsidP="00863182">
      <w:pPr>
        <w:spacing w:after="160" w:line="259" w:lineRule="auto"/>
        <w:rPr>
          <w:rFonts w:eastAsia="Calibri"/>
          <w:sz w:val="24"/>
          <w:szCs w:val="24"/>
        </w:rPr>
      </w:pPr>
      <w:r w:rsidRPr="00DD286B">
        <w:rPr>
          <w:rFonts w:eastAsia="Calibri"/>
          <w:sz w:val="24"/>
          <w:szCs w:val="24"/>
        </w:rPr>
        <w:br w:type="page"/>
      </w:r>
    </w:p>
    <w:p w:rsidR="00863182" w:rsidRPr="00DD286B" w:rsidRDefault="00863182" w:rsidP="00863182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DD286B">
        <w:rPr>
          <w:rFonts w:eastAsia="Times New Roman"/>
          <w:b/>
          <w:sz w:val="24"/>
          <w:szCs w:val="24"/>
          <w:lang w:eastAsia="ru-RU"/>
        </w:rPr>
        <w:lastRenderedPageBreak/>
        <w:t>Перечень практических заданий</w:t>
      </w:r>
    </w:p>
    <w:p w:rsidR="00863182" w:rsidRPr="00DD286B" w:rsidRDefault="00863182" w:rsidP="0086318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863182" w:rsidRPr="00DD286B" w:rsidRDefault="00863182" w:rsidP="00863182">
      <w:pPr>
        <w:spacing w:after="200" w:line="276" w:lineRule="auto"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Практическое задание №1</w:t>
      </w:r>
    </w:p>
    <w:p w:rsidR="00863182" w:rsidRPr="00DD286B" w:rsidRDefault="00863182" w:rsidP="00863182">
      <w:pPr>
        <w:numPr>
          <w:ilvl w:val="0"/>
          <w:numId w:val="9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Составить функциональную схему охранной и тревожной сигнализации  3х комнатной квартиры.</w:t>
      </w:r>
    </w:p>
    <w:p w:rsidR="00863182" w:rsidRPr="00DD286B" w:rsidRDefault="00863182" w:rsidP="00863182">
      <w:pPr>
        <w:numPr>
          <w:ilvl w:val="0"/>
          <w:numId w:val="9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Разместить в квартире оборудование охранной и тревожной сигнализации. </w:t>
      </w:r>
    </w:p>
    <w:p w:rsidR="00863182" w:rsidRPr="00DD286B" w:rsidRDefault="00863182" w:rsidP="00863182">
      <w:pPr>
        <w:numPr>
          <w:ilvl w:val="0"/>
          <w:numId w:val="9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Обосновать выбор оборудования.</w:t>
      </w:r>
    </w:p>
    <w:p w:rsidR="00863182" w:rsidRPr="00DD286B" w:rsidRDefault="00863182" w:rsidP="00863182">
      <w:pPr>
        <w:spacing w:after="200" w:line="276" w:lineRule="auto"/>
        <w:jc w:val="center"/>
        <w:rPr>
          <w:rFonts w:eastAsia="Times New Roman"/>
          <w:b/>
          <w:lang w:eastAsia="ru-RU"/>
        </w:rPr>
      </w:pPr>
      <w:r w:rsidRPr="00DD286B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41BD9713" wp14:editId="21597E3C">
            <wp:extent cx="5391150" cy="5410200"/>
            <wp:effectExtent l="0" t="0" r="0" b="0"/>
            <wp:docPr id="14" name="Рисунок 4" descr="http://elanvist.com/wp-content/uploads/2011/10/planirovka_trehkomnatnoj_kvartiry_90s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anvist.com/wp-content/uploads/2011/10/planirovka_trehkomnatnoj_kvartiry_90ser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48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82" w:rsidRPr="00DD286B" w:rsidRDefault="00863182" w:rsidP="00863182">
      <w:pPr>
        <w:spacing w:after="200" w:line="276" w:lineRule="auto"/>
        <w:rPr>
          <w:rFonts w:eastAsia="Times New Roman"/>
          <w:b/>
          <w:lang w:eastAsia="ru-RU"/>
        </w:rPr>
        <w:sectPr w:rsidR="00863182" w:rsidRPr="00DD286B" w:rsidSect="00DD286B">
          <w:footerReference w:type="default" r:id="rId9"/>
          <w:footerReference w:type="first" r:id="rId10"/>
          <w:pgSz w:w="11906" w:h="16838"/>
          <w:pgMar w:top="851" w:right="737" w:bottom="851" w:left="1134" w:header="709" w:footer="709" w:gutter="0"/>
          <w:cols w:space="708"/>
          <w:titlePg/>
          <w:docGrid w:linePitch="360"/>
        </w:sectPr>
      </w:pPr>
    </w:p>
    <w:p w:rsidR="00863182" w:rsidRPr="00DD286B" w:rsidRDefault="00863182" w:rsidP="00863182">
      <w:pPr>
        <w:spacing w:after="200" w:line="276" w:lineRule="auto"/>
        <w:rPr>
          <w:rFonts w:eastAsia="Times New Roman"/>
          <w:b/>
          <w:lang w:eastAsia="ru-RU"/>
        </w:rPr>
      </w:pPr>
    </w:p>
    <w:p w:rsidR="00863182" w:rsidRPr="00DD286B" w:rsidRDefault="00863182" w:rsidP="00863182">
      <w:pPr>
        <w:spacing w:after="200" w:line="276" w:lineRule="auto"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Практическое задание №2</w:t>
      </w:r>
    </w:p>
    <w:p w:rsidR="00863182" w:rsidRPr="00DD286B" w:rsidRDefault="00863182" w:rsidP="00863182">
      <w:pPr>
        <w:numPr>
          <w:ilvl w:val="0"/>
          <w:numId w:val="10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Составить функциональную схему охранно-пожарной сигнализации помещения продуктового магазина.</w:t>
      </w:r>
    </w:p>
    <w:p w:rsidR="00863182" w:rsidRPr="00DD286B" w:rsidRDefault="00863182" w:rsidP="00863182">
      <w:pPr>
        <w:numPr>
          <w:ilvl w:val="0"/>
          <w:numId w:val="10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Разместить в магазине оборудование охранно-пожарной сигнализации. </w:t>
      </w:r>
    </w:p>
    <w:p w:rsidR="00863182" w:rsidRPr="00DD286B" w:rsidRDefault="00863182" w:rsidP="00863182">
      <w:pPr>
        <w:numPr>
          <w:ilvl w:val="0"/>
          <w:numId w:val="10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Обосновать выбор оборудования.</w:t>
      </w:r>
    </w:p>
    <w:p w:rsidR="00863182" w:rsidRPr="00DD286B" w:rsidRDefault="00863182" w:rsidP="00863182">
      <w:pPr>
        <w:spacing w:after="200" w:line="276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</w:p>
    <w:p w:rsidR="00863182" w:rsidRPr="00DD286B" w:rsidRDefault="00863182" w:rsidP="00863182">
      <w:pPr>
        <w:spacing w:after="200" w:line="276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</w:p>
    <w:p w:rsidR="00863182" w:rsidRPr="00DD286B" w:rsidRDefault="00863182" w:rsidP="00863182">
      <w:pPr>
        <w:spacing w:after="200" w:line="276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</w:p>
    <w:p w:rsidR="00863182" w:rsidRPr="00DD286B" w:rsidRDefault="00863182" w:rsidP="00863182">
      <w:pPr>
        <w:spacing w:after="200" w:line="276" w:lineRule="auto"/>
        <w:ind w:left="720"/>
        <w:contextualSpacing/>
        <w:rPr>
          <w:rFonts w:eastAsia="Times New Roman"/>
          <w:sz w:val="24"/>
          <w:szCs w:val="24"/>
          <w:lang w:eastAsia="ru-RU"/>
        </w:rPr>
      </w:pPr>
    </w:p>
    <w:p w:rsidR="00863182" w:rsidRPr="00DD286B" w:rsidRDefault="00863182" w:rsidP="00863182">
      <w:pPr>
        <w:spacing w:after="200"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</w:p>
    <w:p w:rsidR="00863182" w:rsidRPr="00DD286B" w:rsidRDefault="00863182" w:rsidP="00863182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  <w:r w:rsidRPr="00DD286B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014C7E78" wp14:editId="6E9C7DAF">
            <wp:extent cx="5940425" cy="4622165"/>
            <wp:effectExtent l="0" t="0" r="3175" b="6985"/>
            <wp:docPr id="15" name="Рисунок 1" descr="http://www.budal.com.ua/sites/default/files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dal.com.ua/sites/default/files/1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82" w:rsidRPr="00DD286B" w:rsidRDefault="00863182" w:rsidP="00863182">
      <w:pPr>
        <w:spacing w:line="480" w:lineRule="auto"/>
        <w:contextualSpacing/>
        <w:rPr>
          <w:rFonts w:eastAsia="Times New Roman"/>
          <w:b/>
          <w:lang w:eastAsia="ru-RU"/>
        </w:rPr>
        <w:sectPr w:rsidR="00863182" w:rsidRPr="00DD286B" w:rsidSect="00DD286B">
          <w:pgSz w:w="11906" w:h="16838"/>
          <w:pgMar w:top="851" w:right="737" w:bottom="851" w:left="1134" w:header="709" w:footer="709" w:gutter="0"/>
          <w:cols w:space="708"/>
          <w:titlePg/>
          <w:docGrid w:linePitch="360"/>
        </w:sectPr>
      </w:pPr>
    </w:p>
    <w:p w:rsidR="00863182" w:rsidRPr="00DD286B" w:rsidRDefault="00863182" w:rsidP="00863182">
      <w:pPr>
        <w:spacing w:line="480" w:lineRule="auto"/>
        <w:contextualSpacing/>
        <w:rPr>
          <w:rFonts w:eastAsia="Times New Roman"/>
          <w:b/>
          <w:lang w:eastAsia="ru-RU"/>
        </w:rPr>
      </w:pPr>
    </w:p>
    <w:p w:rsidR="00863182" w:rsidRPr="00DD286B" w:rsidRDefault="00863182" w:rsidP="00863182">
      <w:pPr>
        <w:spacing w:after="200" w:line="276" w:lineRule="auto"/>
        <w:jc w:val="center"/>
        <w:rPr>
          <w:rFonts w:eastAsia="Times New Roman"/>
          <w:b/>
          <w:sz w:val="24"/>
          <w:lang w:eastAsia="ru-RU"/>
        </w:rPr>
      </w:pPr>
      <w:r w:rsidRPr="00DD286B">
        <w:rPr>
          <w:rFonts w:eastAsia="Times New Roman"/>
          <w:b/>
          <w:sz w:val="24"/>
          <w:lang w:eastAsia="ru-RU"/>
        </w:rPr>
        <w:t>Практическое задание №3</w:t>
      </w:r>
    </w:p>
    <w:p w:rsidR="00863182" w:rsidRPr="00DD286B" w:rsidRDefault="00863182" w:rsidP="00863182">
      <w:pPr>
        <w:numPr>
          <w:ilvl w:val="0"/>
          <w:numId w:val="11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Составить функциональную схему СКУД и тревожной сигнализации коттеджа.</w:t>
      </w:r>
    </w:p>
    <w:p w:rsidR="00863182" w:rsidRPr="00DD286B" w:rsidRDefault="00863182" w:rsidP="00863182">
      <w:pPr>
        <w:numPr>
          <w:ilvl w:val="0"/>
          <w:numId w:val="11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Разместить в коттедже оборудование СКУД и тревожной сигнализации. </w:t>
      </w:r>
    </w:p>
    <w:p w:rsidR="00863182" w:rsidRPr="00DD286B" w:rsidRDefault="00863182" w:rsidP="00863182">
      <w:pPr>
        <w:numPr>
          <w:ilvl w:val="0"/>
          <w:numId w:val="11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Обосновать выбор оборудования.</w:t>
      </w:r>
    </w:p>
    <w:p w:rsidR="00863182" w:rsidRPr="00DD286B" w:rsidRDefault="00863182" w:rsidP="00863182">
      <w:pPr>
        <w:rPr>
          <w:rFonts w:ascii="Cambria" w:eastAsia="Times New Roman" w:hAnsi="Cambria" w:cs="Calibri"/>
          <w:sz w:val="24"/>
          <w:szCs w:val="24"/>
          <w:lang w:eastAsia="ru-RU"/>
        </w:rPr>
      </w:pPr>
      <w:r w:rsidRPr="00DD286B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048E9658" wp14:editId="6D2A5F0B">
            <wp:extent cx="5800725" cy="4067175"/>
            <wp:effectExtent l="0" t="0" r="9525" b="9525"/>
            <wp:docPr id="16" name="Рисунок 1" descr="http://www.izba-mechty.ru/sitefiles/rn/900/plan-sovremennogo-doma-10-na-10-1-et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zba-mechty.ru/sitefiles/rn/900/plan-sovremennogo-doma-10-na-10-1-etaz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00" cy="40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82" w:rsidRPr="00DD286B" w:rsidRDefault="00863182" w:rsidP="00863182">
      <w:pPr>
        <w:ind w:left="142" w:hanging="142"/>
        <w:contextualSpacing/>
        <w:rPr>
          <w:rFonts w:ascii="Cambria" w:eastAsia="Times New Roman" w:hAnsi="Cambria" w:cs="Calibri"/>
          <w:b/>
          <w:sz w:val="24"/>
          <w:szCs w:val="24"/>
          <w:lang w:eastAsia="ru-RU"/>
        </w:rPr>
        <w:sectPr w:rsidR="00863182" w:rsidRPr="00DD286B" w:rsidSect="00DD286B">
          <w:pgSz w:w="11906" w:h="16838"/>
          <w:pgMar w:top="851" w:right="737" w:bottom="851" w:left="1134" w:header="709" w:footer="709" w:gutter="0"/>
          <w:cols w:space="708"/>
          <w:titlePg/>
          <w:docGrid w:linePitch="360"/>
        </w:sectPr>
      </w:pPr>
    </w:p>
    <w:p w:rsidR="00863182" w:rsidRPr="00DD286B" w:rsidRDefault="00863182" w:rsidP="00863182">
      <w:pPr>
        <w:ind w:left="142" w:hanging="142"/>
        <w:contextualSpacing/>
        <w:rPr>
          <w:rFonts w:ascii="Cambria" w:eastAsia="Times New Roman" w:hAnsi="Cambria" w:cs="Calibri"/>
          <w:b/>
          <w:sz w:val="24"/>
          <w:szCs w:val="24"/>
          <w:lang w:eastAsia="ru-RU"/>
        </w:rPr>
      </w:pPr>
    </w:p>
    <w:p w:rsidR="00863182" w:rsidRPr="003450ED" w:rsidRDefault="00863182" w:rsidP="00863182">
      <w:pPr>
        <w:spacing w:after="200" w:line="276" w:lineRule="auto"/>
        <w:jc w:val="center"/>
        <w:rPr>
          <w:rFonts w:eastAsia="Times New Roman"/>
          <w:b/>
          <w:sz w:val="24"/>
          <w:lang w:eastAsia="ru-RU"/>
        </w:rPr>
      </w:pPr>
      <w:r w:rsidRPr="003450ED">
        <w:rPr>
          <w:rFonts w:eastAsia="Times New Roman"/>
          <w:b/>
          <w:sz w:val="24"/>
          <w:lang w:eastAsia="ru-RU"/>
        </w:rPr>
        <w:t>Практическое задание №4</w:t>
      </w:r>
    </w:p>
    <w:p w:rsidR="00863182" w:rsidRPr="00DD286B" w:rsidRDefault="00863182" w:rsidP="00863182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Составить функциональную схему охранного телевидения коттеджа на базе видеорегистратора на 4 входа.</w:t>
      </w:r>
    </w:p>
    <w:p w:rsidR="00863182" w:rsidRPr="00DD286B" w:rsidRDefault="00863182" w:rsidP="00863182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 xml:space="preserve">Разместить в коттедже оборудование охранного телевидения. </w:t>
      </w:r>
    </w:p>
    <w:p w:rsidR="00863182" w:rsidRPr="00DD286B" w:rsidRDefault="00863182" w:rsidP="00863182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D286B">
        <w:rPr>
          <w:rFonts w:eastAsia="Times New Roman"/>
          <w:sz w:val="24"/>
          <w:szCs w:val="24"/>
          <w:lang w:eastAsia="ru-RU"/>
        </w:rPr>
        <w:t>Обосновать выбор оборудования.</w:t>
      </w:r>
    </w:p>
    <w:p w:rsidR="00863182" w:rsidRPr="00DD286B" w:rsidRDefault="00863182" w:rsidP="00863182">
      <w:pPr>
        <w:spacing w:after="200" w:line="276" w:lineRule="auto"/>
        <w:rPr>
          <w:rFonts w:ascii="Cambria" w:eastAsia="Times New Roman" w:hAnsi="Cambria" w:cs="Calibri"/>
          <w:sz w:val="24"/>
          <w:szCs w:val="24"/>
          <w:lang w:eastAsia="ru-RU"/>
        </w:rPr>
      </w:pPr>
      <w:r w:rsidRPr="00DD286B"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0D8D283A" wp14:editId="7B4CFD07">
            <wp:extent cx="5940425" cy="4461510"/>
            <wp:effectExtent l="0" t="0" r="3175" b="0"/>
            <wp:docPr id="17" name="Рисунок 1" descr="http://realt.by/pict/user/2200/BB004BF0533B/f1be958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alt.by/pict/user/2200/BB004BF0533B/f1be958b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82" w:rsidRPr="00863182" w:rsidRDefault="00863182" w:rsidP="00863182">
      <w:bookmarkStart w:id="0" w:name="_GoBack"/>
      <w:bookmarkEnd w:id="0"/>
    </w:p>
    <w:sectPr w:rsidR="00863182" w:rsidRPr="0086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157"/>
      <w:docPartObj>
        <w:docPartGallery w:val="Page Numbers (Bottom of Page)"/>
        <w:docPartUnique/>
      </w:docPartObj>
    </w:sdtPr>
    <w:sdtEndPr/>
    <w:sdtContent>
      <w:p w:rsidR="00C658DA" w:rsidRPr="00C658DA" w:rsidRDefault="00863182" w:rsidP="00C658D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150"/>
      <w:docPartObj>
        <w:docPartGallery w:val="Page Numbers (Bottom of Page)"/>
        <w:docPartUnique/>
      </w:docPartObj>
    </w:sdtPr>
    <w:sdtEndPr/>
    <w:sdtContent>
      <w:p w:rsidR="00C658DA" w:rsidRDefault="00863182" w:rsidP="00C658D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1649"/>
    <w:multiLevelType w:val="hybridMultilevel"/>
    <w:tmpl w:val="A47EF626"/>
    <w:lvl w:ilvl="0" w:tplc="94028F32">
      <w:start w:val="1"/>
      <w:numFmt w:val="decimal"/>
      <w:lvlText w:val="%1."/>
      <w:lvlJc w:val="left"/>
      <w:pPr>
        <w:ind w:left="106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D013B"/>
    <w:multiLevelType w:val="hybridMultilevel"/>
    <w:tmpl w:val="CEAC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643"/>
    <w:multiLevelType w:val="hybridMultilevel"/>
    <w:tmpl w:val="D1F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5C6A"/>
    <w:multiLevelType w:val="hybridMultilevel"/>
    <w:tmpl w:val="26C6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674F"/>
    <w:multiLevelType w:val="hybridMultilevel"/>
    <w:tmpl w:val="C9348440"/>
    <w:lvl w:ilvl="0" w:tplc="0BF05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3BD2"/>
    <w:multiLevelType w:val="hybridMultilevel"/>
    <w:tmpl w:val="D1F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0BFA"/>
    <w:multiLevelType w:val="hybridMultilevel"/>
    <w:tmpl w:val="478A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85972"/>
    <w:multiLevelType w:val="hybridMultilevel"/>
    <w:tmpl w:val="56C2B4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6D3978"/>
    <w:multiLevelType w:val="hybridMultilevel"/>
    <w:tmpl w:val="CE60C0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A762CD"/>
    <w:multiLevelType w:val="hybridMultilevel"/>
    <w:tmpl w:val="56347684"/>
    <w:lvl w:ilvl="0" w:tplc="A34C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20444"/>
    <w:multiLevelType w:val="hybridMultilevel"/>
    <w:tmpl w:val="478AE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621B8"/>
    <w:multiLevelType w:val="hybridMultilevel"/>
    <w:tmpl w:val="B61601D6"/>
    <w:lvl w:ilvl="0" w:tplc="D0D8804A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2E2251"/>
    <w:multiLevelType w:val="multilevel"/>
    <w:tmpl w:val="683882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316386"/>
    <w:multiLevelType w:val="hybridMultilevel"/>
    <w:tmpl w:val="D1F6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82"/>
    <w:rsid w:val="003D5C57"/>
    <w:rsid w:val="008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C762"/>
  <w15:chartTrackingRefBased/>
  <w15:docId w15:val="{29F24050-9535-4701-9295-906E30A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318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863182"/>
    <w:pPr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8631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1"/>
    <w:next w:val="a1"/>
    <w:link w:val="30"/>
    <w:qFormat/>
    <w:rsid w:val="008631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863182"/>
    <w:pPr>
      <w:keepNext/>
      <w:spacing w:before="240" w:after="60"/>
      <w:outlineLvl w:val="3"/>
    </w:pPr>
    <w:rPr>
      <w:rFonts w:ascii="Calibri" w:eastAsia="Times New Roman" w:hAnsi="Calibri"/>
      <w:b/>
      <w:bCs/>
      <w:lang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86318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863182"/>
    <w:pPr>
      <w:keepNext/>
      <w:keepLines/>
      <w:spacing w:before="200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63182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63182"/>
    <w:pPr>
      <w:keepNext/>
      <w:keepLines/>
      <w:spacing w:before="20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6318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8631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6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6318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8631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863182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2"/>
    <w:link w:val="7"/>
    <w:uiPriority w:val="9"/>
    <w:semiHidden/>
    <w:rsid w:val="0086318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2"/>
    <w:link w:val="8"/>
    <w:uiPriority w:val="9"/>
    <w:semiHidden/>
    <w:rsid w:val="00863182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a5">
    <w:name w:val="Balloon Text"/>
    <w:basedOn w:val="a1"/>
    <w:link w:val="a6"/>
    <w:uiPriority w:val="99"/>
    <w:semiHidden/>
    <w:unhideWhenUsed/>
    <w:rsid w:val="0086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863182"/>
    <w:rPr>
      <w:rFonts w:ascii="Tahoma" w:hAnsi="Tahoma" w:cs="Tahoma"/>
      <w:sz w:val="16"/>
      <w:szCs w:val="16"/>
    </w:rPr>
  </w:style>
  <w:style w:type="paragraph" w:styleId="a7">
    <w:name w:val="List Paragraph"/>
    <w:basedOn w:val="a1"/>
    <w:link w:val="a8"/>
    <w:uiPriority w:val="99"/>
    <w:qFormat/>
    <w:rsid w:val="00863182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3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63182"/>
  </w:style>
  <w:style w:type="paragraph" w:styleId="a9">
    <w:name w:val="Body Text"/>
    <w:basedOn w:val="a1"/>
    <w:link w:val="aa"/>
    <w:uiPriority w:val="99"/>
    <w:rsid w:val="0086318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uiPriority w:val="99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uiPriority w:val="99"/>
    <w:rsid w:val="0086318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1"/>
    <w:link w:val="ac"/>
    <w:uiPriority w:val="99"/>
    <w:unhideWhenUsed/>
    <w:rsid w:val="0086318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863182"/>
    <w:rPr>
      <w:color w:val="0000FF"/>
      <w:u w:val="single"/>
    </w:rPr>
  </w:style>
  <w:style w:type="paragraph" w:styleId="ae">
    <w:name w:val="List"/>
    <w:basedOn w:val="a1"/>
    <w:unhideWhenUsed/>
    <w:rsid w:val="00863182"/>
    <w:pPr>
      <w:ind w:left="283" w:hanging="283"/>
      <w:contextualSpacing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6318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863182"/>
    <w:pPr>
      <w:shd w:val="clear" w:color="auto" w:fill="FFFFFF"/>
      <w:spacing w:after="420" w:line="0" w:lineRule="atLeast"/>
    </w:pPr>
    <w:rPr>
      <w:rFonts w:asciiTheme="minorHAnsi" w:hAnsiTheme="minorHAnsi" w:cstheme="minorBidi"/>
      <w:sz w:val="27"/>
      <w:szCs w:val="27"/>
    </w:rPr>
  </w:style>
  <w:style w:type="paragraph" w:styleId="31">
    <w:name w:val="List Bullet 3"/>
    <w:basedOn w:val="a1"/>
    <w:autoRedefine/>
    <w:unhideWhenUsed/>
    <w:rsid w:val="00863182"/>
    <w:pPr>
      <w:ind w:left="360"/>
      <w:jc w:val="center"/>
    </w:pPr>
    <w:rPr>
      <w:rFonts w:eastAsia="Times New Roman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86318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1"/>
    <w:link w:val="26"/>
    <w:rsid w:val="0086318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,текст Знак Знак Знак"/>
    <w:link w:val="af1"/>
    <w:locked/>
    <w:rsid w:val="00863182"/>
    <w:rPr>
      <w:sz w:val="24"/>
      <w:szCs w:val="24"/>
      <w:lang w:eastAsia="ru-RU"/>
    </w:rPr>
  </w:style>
  <w:style w:type="paragraph" w:customStyle="1" w:styleId="13">
    <w:name w:val="Основной текст с отступом1"/>
    <w:basedOn w:val="a1"/>
    <w:next w:val="af1"/>
    <w:rsid w:val="00863182"/>
    <w:pPr>
      <w:spacing w:after="120"/>
      <w:ind w:left="283"/>
    </w:pPr>
    <w:rPr>
      <w:rFonts w:ascii="Calibri" w:hAnsi="Calibri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2"/>
    <w:uiPriority w:val="99"/>
    <w:semiHidden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1"/>
    <w:link w:val="af3"/>
    <w:unhideWhenUsed/>
    <w:rsid w:val="0086318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2"/>
    <w:link w:val="af2"/>
    <w:rsid w:val="0086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63182"/>
    <w:pPr>
      <w:widowControl w:val="0"/>
      <w:autoSpaceDE w:val="0"/>
      <w:autoSpaceDN w:val="0"/>
      <w:adjustRightInd w:val="0"/>
      <w:spacing w:before="20" w:after="0" w:line="300" w:lineRule="auto"/>
      <w:ind w:left="160" w:hanging="1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Normal (Web)"/>
    <w:aliases w:val="Обычный (Web),Обычный (веб)1"/>
    <w:basedOn w:val="a1"/>
    <w:uiPriority w:val="99"/>
    <w:unhideWhenUsed/>
    <w:qFormat/>
    <w:rsid w:val="00863182"/>
    <w:pPr>
      <w:spacing w:before="100" w:beforeAutospacing="1" w:after="100" w:afterAutospacing="1"/>
      <w:ind w:firstLine="375"/>
    </w:pPr>
    <w:rPr>
      <w:rFonts w:eastAsia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86318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8631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1"/>
    <w:link w:val="af6"/>
    <w:qFormat/>
    <w:rsid w:val="00863182"/>
    <w:pPr>
      <w:ind w:right="-1326"/>
      <w:jc w:val="center"/>
    </w:pPr>
    <w:rPr>
      <w:rFonts w:eastAsia="Times New Roman"/>
      <w:sz w:val="36"/>
      <w:szCs w:val="20"/>
      <w:u w:val="single"/>
      <w:lang w:eastAsia="ru-RU"/>
    </w:rPr>
  </w:style>
  <w:style w:type="character" w:customStyle="1" w:styleId="af6">
    <w:name w:val="Заголовок Знак"/>
    <w:basedOn w:val="a2"/>
    <w:link w:val="af5"/>
    <w:rsid w:val="00863182"/>
    <w:rPr>
      <w:rFonts w:ascii="Times New Roman" w:eastAsia="Times New Roman" w:hAnsi="Times New Roman" w:cs="Times New Roman"/>
      <w:sz w:val="36"/>
      <w:szCs w:val="20"/>
      <w:u w:val="single"/>
      <w:lang w:eastAsia="ru-RU"/>
    </w:rPr>
  </w:style>
  <w:style w:type="paragraph" w:styleId="af7">
    <w:name w:val="Subtitle"/>
    <w:basedOn w:val="a1"/>
    <w:link w:val="af8"/>
    <w:qFormat/>
    <w:rsid w:val="00863182"/>
    <w:pPr>
      <w:jc w:val="center"/>
    </w:pPr>
    <w:rPr>
      <w:rFonts w:eastAsia="Times New Roman"/>
      <w:b/>
      <w:bCs/>
      <w:i/>
      <w:iCs/>
      <w:sz w:val="22"/>
      <w:szCs w:val="24"/>
      <w:lang w:eastAsia="ru-RU"/>
    </w:rPr>
  </w:style>
  <w:style w:type="character" w:customStyle="1" w:styleId="af8">
    <w:name w:val="Подзаголовок Знак"/>
    <w:basedOn w:val="a2"/>
    <w:link w:val="af7"/>
    <w:rsid w:val="00863182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styleId="af9">
    <w:name w:val="page number"/>
    <w:basedOn w:val="a2"/>
    <w:rsid w:val="00863182"/>
  </w:style>
  <w:style w:type="numbering" w:customStyle="1" w:styleId="110">
    <w:name w:val="Нет списка11"/>
    <w:next w:val="a4"/>
    <w:uiPriority w:val="99"/>
    <w:semiHidden/>
    <w:unhideWhenUsed/>
    <w:rsid w:val="00863182"/>
  </w:style>
  <w:style w:type="paragraph" w:styleId="afa">
    <w:name w:val="footnote text"/>
    <w:basedOn w:val="a1"/>
    <w:link w:val="afb"/>
    <w:semiHidden/>
    <w:rsid w:val="00863182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semiHidden/>
    <w:rsid w:val="00863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863182"/>
    <w:rPr>
      <w:vertAlign w:val="superscript"/>
    </w:rPr>
  </w:style>
  <w:style w:type="paragraph" w:styleId="15">
    <w:name w:val="toc 1"/>
    <w:basedOn w:val="a1"/>
    <w:next w:val="a1"/>
    <w:autoRedefine/>
    <w:uiPriority w:val="39"/>
    <w:qFormat/>
    <w:rsid w:val="00863182"/>
    <w:pPr>
      <w:tabs>
        <w:tab w:val="right" w:leader="dot" w:pos="10065"/>
      </w:tabs>
      <w:jc w:val="both"/>
    </w:pPr>
    <w:rPr>
      <w:rFonts w:eastAsia="Times New Roman"/>
      <w:b/>
      <w:noProof/>
      <w:szCs w:val="26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863182"/>
    <w:pPr>
      <w:tabs>
        <w:tab w:val="right" w:leader="dot" w:pos="9923"/>
      </w:tabs>
      <w:spacing w:line="276" w:lineRule="auto"/>
    </w:pPr>
    <w:rPr>
      <w:rFonts w:eastAsia="Times New Roman"/>
      <w:noProof/>
      <w:sz w:val="26"/>
      <w:szCs w:val="26"/>
      <w:lang w:eastAsia="ru-RU"/>
    </w:rPr>
  </w:style>
  <w:style w:type="paragraph" w:styleId="34">
    <w:name w:val="toc 3"/>
    <w:basedOn w:val="a1"/>
    <w:next w:val="a1"/>
    <w:autoRedefine/>
    <w:uiPriority w:val="39"/>
    <w:qFormat/>
    <w:rsid w:val="00863182"/>
    <w:pPr>
      <w:ind w:left="480"/>
    </w:pPr>
    <w:rPr>
      <w:rFonts w:eastAsia="Times New Roman"/>
      <w:sz w:val="24"/>
      <w:szCs w:val="24"/>
      <w:lang w:eastAsia="ru-RU"/>
    </w:rPr>
  </w:style>
  <w:style w:type="table" w:customStyle="1" w:styleId="16">
    <w:name w:val="Сетка таблицы1"/>
    <w:basedOn w:val="a3"/>
    <w:next w:val="af"/>
    <w:uiPriority w:val="59"/>
    <w:rsid w:val="008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"/>
    <w:basedOn w:val="a2"/>
    <w:rsid w:val="0086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FR1">
    <w:name w:val="FR1"/>
    <w:rsid w:val="00863182"/>
    <w:pPr>
      <w:widowControl w:val="0"/>
      <w:suppressAutoHyphens/>
      <w:autoSpaceDE w:val="0"/>
      <w:spacing w:before="80" w:after="0" w:line="256" w:lineRule="auto"/>
      <w:ind w:firstLine="5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d">
    <w:name w:val="No Spacing"/>
    <w:uiPriority w:val="1"/>
    <w:qFormat/>
    <w:rsid w:val="00863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Основной текст_"/>
    <w:basedOn w:val="a2"/>
    <w:link w:val="51"/>
    <w:rsid w:val="00863182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7">
    <w:name w:val="Основной текст1"/>
    <w:basedOn w:val="afe"/>
    <w:rsid w:val="0086318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1">
    <w:name w:val="Основной текст5"/>
    <w:basedOn w:val="a1"/>
    <w:link w:val="afe"/>
    <w:rsid w:val="00863182"/>
    <w:pPr>
      <w:shd w:val="clear" w:color="auto" w:fill="FFFFFF"/>
      <w:spacing w:before="5880" w:after="200" w:line="0" w:lineRule="atLeast"/>
      <w:jc w:val="center"/>
    </w:pPr>
    <w:rPr>
      <w:rFonts w:eastAsia="Times New Roman"/>
      <w:spacing w:val="10"/>
      <w:sz w:val="22"/>
      <w:szCs w:val="22"/>
    </w:rPr>
  </w:style>
  <w:style w:type="paragraph" w:customStyle="1" w:styleId="a">
    <w:name w:val="НеверныйОтвет"/>
    <w:rsid w:val="00863182"/>
    <w:pPr>
      <w:numPr>
        <w:numId w:val="4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863182"/>
    <w:pPr>
      <w:numPr>
        <w:numId w:val="3"/>
      </w:numPr>
    </w:pPr>
    <w:rPr>
      <w:color w:val="008000"/>
    </w:rPr>
  </w:style>
  <w:style w:type="paragraph" w:customStyle="1" w:styleId="18">
    <w:name w:val="Заголовок оглавления1"/>
    <w:basedOn w:val="1"/>
    <w:next w:val="a1"/>
    <w:uiPriority w:val="39"/>
    <w:unhideWhenUsed/>
    <w:qFormat/>
    <w:rsid w:val="00863182"/>
    <w:pPr>
      <w:keepLines/>
      <w:spacing w:line="259" w:lineRule="auto"/>
      <w:outlineLvl w:val="9"/>
    </w:pPr>
    <w:rPr>
      <w:b w:val="0"/>
      <w:bCs/>
      <w:color w:val="365F91"/>
    </w:rPr>
  </w:style>
  <w:style w:type="character" w:customStyle="1" w:styleId="35">
    <w:name w:val="Основной текст3"/>
    <w:basedOn w:val="a2"/>
    <w:rsid w:val="0086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1">
    <w:name w:val="111"/>
    <w:basedOn w:val="1"/>
    <w:qFormat/>
    <w:rsid w:val="00863182"/>
    <w:pPr>
      <w:ind w:firstLine="709"/>
      <w:jc w:val="both"/>
    </w:pPr>
    <w:rPr>
      <w:szCs w:val="28"/>
    </w:rPr>
  </w:style>
  <w:style w:type="paragraph" w:customStyle="1" w:styleId="222">
    <w:name w:val="222"/>
    <w:basedOn w:val="2"/>
    <w:qFormat/>
    <w:rsid w:val="00863182"/>
    <w:pPr>
      <w:spacing w:before="0"/>
      <w:ind w:firstLine="709"/>
    </w:pPr>
    <w:rPr>
      <w:rFonts w:ascii="Times New Roman" w:hAnsi="Times New Roman" w:cs="Times New Roman"/>
      <w:i w:val="0"/>
      <w:sz w:val="32"/>
    </w:rPr>
  </w:style>
  <w:style w:type="paragraph" w:customStyle="1" w:styleId="333">
    <w:name w:val="333"/>
    <w:basedOn w:val="1"/>
    <w:qFormat/>
    <w:rsid w:val="00863182"/>
    <w:rPr>
      <w:szCs w:val="28"/>
    </w:rPr>
  </w:style>
  <w:style w:type="paragraph" w:styleId="aff">
    <w:name w:val="annotation text"/>
    <w:basedOn w:val="a1"/>
    <w:link w:val="aff0"/>
    <w:uiPriority w:val="99"/>
    <w:semiHidden/>
    <w:rsid w:val="00863182"/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863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сновной текст7"/>
    <w:basedOn w:val="a1"/>
    <w:rsid w:val="00863182"/>
    <w:pPr>
      <w:shd w:val="clear" w:color="auto" w:fill="FFFFFF"/>
      <w:spacing w:line="278" w:lineRule="exact"/>
      <w:ind w:hanging="360"/>
      <w:jc w:val="right"/>
    </w:pPr>
    <w:rPr>
      <w:rFonts w:eastAsia="Times New Roman"/>
      <w:sz w:val="23"/>
      <w:szCs w:val="23"/>
      <w:lang w:eastAsia="ru-RU"/>
    </w:rPr>
  </w:style>
  <w:style w:type="numbering" w:customStyle="1" w:styleId="1110">
    <w:name w:val="Нет списка111"/>
    <w:next w:val="a4"/>
    <w:semiHidden/>
    <w:rsid w:val="00863182"/>
  </w:style>
  <w:style w:type="paragraph" w:customStyle="1" w:styleId="msonormalcxspmiddle">
    <w:name w:val="msonormalcxspmiddle"/>
    <w:basedOn w:val="a1"/>
    <w:rsid w:val="00863182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863182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styleId="aff1">
    <w:name w:val="Emphasis"/>
    <w:basedOn w:val="a2"/>
    <w:uiPriority w:val="20"/>
    <w:qFormat/>
    <w:rsid w:val="00863182"/>
    <w:rPr>
      <w:i/>
      <w:iCs/>
    </w:rPr>
  </w:style>
  <w:style w:type="character" w:customStyle="1" w:styleId="apple-converted-space">
    <w:name w:val="apple-converted-space"/>
    <w:basedOn w:val="a2"/>
    <w:rsid w:val="00863182"/>
  </w:style>
  <w:style w:type="table" w:customStyle="1" w:styleId="112">
    <w:name w:val="Сетка таблицы11"/>
    <w:basedOn w:val="a3"/>
    <w:next w:val="af"/>
    <w:rsid w:val="008631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2"/>
    <w:uiPriority w:val="22"/>
    <w:qFormat/>
    <w:rsid w:val="00863182"/>
    <w:rPr>
      <w:b/>
      <w:bCs/>
    </w:rPr>
  </w:style>
  <w:style w:type="paragraph" w:customStyle="1" w:styleId="ConsPlusNormal">
    <w:name w:val="ConsPlusNormal"/>
    <w:rsid w:val="00863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1"/>
    <w:link w:val="aff4"/>
    <w:rsid w:val="00863182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2"/>
    <w:link w:val="aff3"/>
    <w:rsid w:val="0086318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5">
    <w:name w:val="endnote reference"/>
    <w:basedOn w:val="a2"/>
    <w:rsid w:val="00863182"/>
    <w:rPr>
      <w:vertAlign w:val="superscript"/>
    </w:rPr>
  </w:style>
  <w:style w:type="paragraph" w:customStyle="1" w:styleId="itl4">
    <w:name w:val="Тitl4"/>
    <w:rsid w:val="00863182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86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basedOn w:val="a2"/>
    <w:rsid w:val="00863182"/>
  </w:style>
  <w:style w:type="paragraph" w:customStyle="1" w:styleId="c3">
    <w:name w:val="c3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2"/>
    <w:rsid w:val="00863182"/>
  </w:style>
  <w:style w:type="paragraph" w:customStyle="1" w:styleId="c11c7">
    <w:name w:val="c11 c7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7c11">
    <w:name w:val="c7 c11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c7">
    <w:name w:val="c2 c7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c9">
    <w:name w:val="c3 c9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2"/>
    <w:rsid w:val="00863182"/>
  </w:style>
  <w:style w:type="character" w:customStyle="1" w:styleId="s5">
    <w:name w:val="s5"/>
    <w:basedOn w:val="a2"/>
    <w:rsid w:val="00863182"/>
  </w:style>
  <w:style w:type="character" w:customStyle="1" w:styleId="s6">
    <w:name w:val="s6"/>
    <w:basedOn w:val="a2"/>
    <w:rsid w:val="00863182"/>
  </w:style>
  <w:style w:type="paragraph" w:customStyle="1" w:styleId="p11">
    <w:name w:val="p11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9">
    <w:name w:val="Обычный1"/>
    <w:rsid w:val="0086318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710">
    <w:name w:val="Заголовок 71"/>
    <w:basedOn w:val="19"/>
    <w:next w:val="19"/>
    <w:rsid w:val="00863182"/>
    <w:pPr>
      <w:keepNext/>
      <w:ind w:firstLine="567"/>
      <w:jc w:val="center"/>
    </w:pPr>
    <w:rPr>
      <w:b/>
    </w:rPr>
  </w:style>
  <w:style w:type="paragraph" w:customStyle="1" w:styleId="p4">
    <w:name w:val="p4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1">
    <w:name w:val="Body Text Indent"/>
    <w:aliases w:val="текст,Основной текст 1,Основной текст с отступом Знак Знак,Основной текст с отступом Знак Знак Знак Знак,текст Знак Знак Знак Знак,Основной текст 1 Знак Знак Знак Знак,текст Знак Знак"/>
    <w:basedOn w:val="a1"/>
    <w:link w:val="af0"/>
    <w:unhideWhenUsed/>
    <w:rsid w:val="00863182"/>
    <w:pPr>
      <w:spacing w:after="120"/>
      <w:ind w:left="283"/>
    </w:pPr>
    <w:rPr>
      <w:rFonts w:asciiTheme="minorHAnsi" w:hAnsiTheme="minorHAnsi" w:cstheme="minorBidi"/>
      <w:sz w:val="24"/>
      <w:szCs w:val="24"/>
      <w:lang w:eastAsia="ru-RU"/>
    </w:rPr>
  </w:style>
  <w:style w:type="character" w:customStyle="1" w:styleId="28">
    <w:name w:val="Основной текст с отступом Знак2"/>
    <w:basedOn w:val="a2"/>
    <w:uiPriority w:val="99"/>
    <w:semiHidden/>
    <w:rsid w:val="00863182"/>
    <w:rPr>
      <w:rFonts w:ascii="Times New Roman" w:hAnsi="Times New Roman" w:cs="Times New Roman"/>
      <w:sz w:val="28"/>
      <w:szCs w:val="28"/>
    </w:rPr>
  </w:style>
  <w:style w:type="paragraph" w:customStyle="1" w:styleId="610">
    <w:name w:val="Заголовок 61"/>
    <w:basedOn w:val="a1"/>
    <w:next w:val="a1"/>
    <w:unhideWhenUsed/>
    <w:qFormat/>
    <w:rsid w:val="00863182"/>
    <w:pPr>
      <w:keepNext/>
      <w:keepLines/>
      <w:spacing w:before="40" w:line="259" w:lineRule="auto"/>
      <w:outlineLvl w:val="5"/>
    </w:pPr>
    <w:rPr>
      <w:rFonts w:ascii="Calibri Light" w:eastAsia="Times New Roman" w:hAnsi="Calibri Light"/>
      <w:color w:val="1F4D78"/>
      <w:sz w:val="22"/>
      <w:szCs w:val="22"/>
    </w:rPr>
  </w:style>
  <w:style w:type="paragraph" w:customStyle="1" w:styleId="72">
    <w:name w:val="Заголовок 72"/>
    <w:basedOn w:val="a1"/>
    <w:next w:val="a1"/>
    <w:uiPriority w:val="9"/>
    <w:semiHidden/>
    <w:unhideWhenUsed/>
    <w:qFormat/>
    <w:rsid w:val="00863182"/>
    <w:pPr>
      <w:keepNext/>
      <w:keepLines/>
      <w:spacing w:before="40" w:line="259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863182"/>
    <w:pPr>
      <w:keepNext/>
      <w:keepLines/>
      <w:spacing w:before="40" w:line="259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29">
    <w:name w:val="Нет списка2"/>
    <w:next w:val="a4"/>
    <w:uiPriority w:val="99"/>
    <w:semiHidden/>
    <w:unhideWhenUsed/>
    <w:rsid w:val="00863182"/>
  </w:style>
  <w:style w:type="table" w:customStyle="1" w:styleId="2a">
    <w:name w:val="Сетка таблицы2"/>
    <w:basedOn w:val="a3"/>
    <w:next w:val="af"/>
    <w:uiPriority w:val="59"/>
    <w:rsid w:val="008631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1"/>
    <w:rsid w:val="008631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f6">
    <w:name w:val="TOC Heading"/>
    <w:basedOn w:val="1"/>
    <w:next w:val="a1"/>
    <w:uiPriority w:val="39"/>
    <w:unhideWhenUsed/>
    <w:qFormat/>
    <w:rsid w:val="00863182"/>
    <w:pPr>
      <w:keepLines/>
      <w:spacing w:line="259" w:lineRule="auto"/>
      <w:outlineLvl w:val="9"/>
    </w:pPr>
    <w:rPr>
      <w:b w:val="0"/>
      <w:bCs/>
      <w:caps/>
      <w:color w:val="365F91"/>
    </w:rPr>
  </w:style>
  <w:style w:type="table" w:customStyle="1" w:styleId="TableGrid">
    <w:name w:val="TableGrid"/>
    <w:rsid w:val="008631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 светлая1"/>
    <w:basedOn w:val="a3"/>
    <w:uiPriority w:val="40"/>
    <w:rsid w:val="008631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863182"/>
  </w:style>
  <w:style w:type="character" w:styleId="aff7">
    <w:name w:val="FollowedHyperlink"/>
    <w:uiPriority w:val="99"/>
    <w:semiHidden/>
    <w:unhideWhenUsed/>
    <w:rsid w:val="00863182"/>
    <w:rPr>
      <w:color w:val="090949"/>
      <w:u w:val="single"/>
    </w:rPr>
  </w:style>
  <w:style w:type="paragraph" w:customStyle="1" w:styleId="expand">
    <w:name w:val="expand"/>
    <w:basedOn w:val="a1"/>
    <w:rsid w:val="00863182"/>
    <w:rPr>
      <w:rFonts w:eastAsia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catnum">
    <w:name w:val="cat_num"/>
    <w:basedOn w:val="a1"/>
    <w:rsid w:val="00863182"/>
    <w:pPr>
      <w:jc w:val="right"/>
    </w:pPr>
    <w:rPr>
      <w:rFonts w:eastAsia="Times New Roman"/>
      <w:sz w:val="24"/>
      <w:szCs w:val="24"/>
      <w:lang w:eastAsia="ru-RU"/>
    </w:rPr>
  </w:style>
  <w:style w:type="paragraph" w:customStyle="1" w:styleId="answeroption">
    <w:name w:val="answer_option"/>
    <w:basedOn w:val="a1"/>
    <w:rsid w:val="00863182"/>
    <w:pPr>
      <w:ind w:left="150" w:right="150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tex">
    <w:name w:val="tex"/>
    <w:basedOn w:val="a1"/>
    <w:rsid w:val="00863182"/>
    <w:pPr>
      <w:spacing w:before="45"/>
    </w:pPr>
    <w:rPr>
      <w:rFonts w:eastAsia="Times New Roman"/>
      <w:sz w:val="24"/>
      <w:szCs w:val="24"/>
      <w:lang w:eastAsia="ru-RU"/>
    </w:rPr>
  </w:style>
  <w:style w:type="paragraph" w:customStyle="1" w:styleId="themecb">
    <w:name w:val="theme_cb"/>
    <w:basedOn w:val="a1"/>
    <w:rsid w:val="00863182"/>
    <w:pPr>
      <w:ind w:left="22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nobreak">
    <w:name w:val="nobreak"/>
    <w:basedOn w:val="a1"/>
    <w:rsid w:val="00863182"/>
    <w:rPr>
      <w:rFonts w:eastAsia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1"/>
    <w:rsid w:val="00863182"/>
    <w:pPr>
      <w:ind w:right="75"/>
    </w:pPr>
    <w:rPr>
      <w:rFonts w:eastAsia="Times New Roman"/>
      <w:sz w:val="20"/>
      <w:szCs w:val="20"/>
      <w:lang w:eastAsia="ru-RU"/>
    </w:rPr>
  </w:style>
  <w:style w:type="paragraph" w:customStyle="1" w:styleId="pagerselectedlink">
    <w:name w:val="pagerselectedlink"/>
    <w:basedOn w:val="a1"/>
    <w:rsid w:val="00863182"/>
    <w:pPr>
      <w:ind w:right="75"/>
    </w:pPr>
    <w:rPr>
      <w:rFonts w:eastAsia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1"/>
    <w:rsid w:val="00863182"/>
    <w:rPr>
      <w:rFonts w:eastAsia="Times New Roman"/>
      <w:sz w:val="20"/>
      <w:szCs w:val="20"/>
      <w:lang w:eastAsia="ru-RU"/>
    </w:rPr>
  </w:style>
  <w:style w:type="paragraph" w:customStyle="1" w:styleId="tutorname">
    <w:name w:val="tutorname"/>
    <w:basedOn w:val="a1"/>
    <w:rsid w:val="00863182"/>
    <w:pPr>
      <w:jc w:val="center"/>
    </w:pPr>
    <w:rPr>
      <w:rFonts w:eastAsia="Times New Roman"/>
      <w:b/>
      <w:bCs/>
      <w:lang w:eastAsia="ru-RU"/>
    </w:rPr>
  </w:style>
  <w:style w:type="paragraph" w:customStyle="1" w:styleId="tutorinfoheader">
    <w:name w:val="tutorinfoheader"/>
    <w:basedOn w:val="a1"/>
    <w:rsid w:val="00863182"/>
    <w:rPr>
      <w:rFonts w:eastAsia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1"/>
    <w:rsid w:val="00863182"/>
    <w:rPr>
      <w:rFonts w:eastAsia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1"/>
    <w:rsid w:val="00863182"/>
    <w:pPr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newheader">
    <w:name w:val="new_header"/>
    <w:basedOn w:val="a1"/>
    <w:rsid w:val="00863182"/>
    <w:pPr>
      <w:pBdr>
        <w:top w:val="single" w:sz="12" w:space="1" w:color="000066"/>
      </w:pBdr>
    </w:pPr>
    <w:rPr>
      <w:rFonts w:eastAsia="Times New Roman"/>
      <w:sz w:val="20"/>
      <w:szCs w:val="20"/>
      <w:lang w:eastAsia="ru-RU"/>
    </w:rPr>
  </w:style>
  <w:style w:type="paragraph" w:customStyle="1" w:styleId="1b">
    <w:name w:val="Верхний колонтитул1"/>
    <w:basedOn w:val="a1"/>
    <w:rsid w:val="00863182"/>
    <w:pPr>
      <w:shd w:val="clear" w:color="auto" w:fill="BAC2FF"/>
      <w:jc w:val="center"/>
    </w:pPr>
    <w:rPr>
      <w:rFonts w:ascii="Verdana" w:eastAsia="Times New Roman" w:hAnsi="Verdana"/>
      <w:color w:val="000066"/>
      <w:sz w:val="23"/>
      <w:szCs w:val="23"/>
      <w:lang w:eastAsia="ru-RU"/>
    </w:rPr>
  </w:style>
  <w:style w:type="paragraph" w:customStyle="1" w:styleId="pinkmark">
    <w:name w:val="pinkmark"/>
    <w:basedOn w:val="a1"/>
    <w:rsid w:val="00863182"/>
    <w:pPr>
      <w:shd w:val="clear" w:color="auto" w:fill="FFD6A3"/>
      <w:jc w:val="center"/>
    </w:pPr>
    <w:rPr>
      <w:rFonts w:ascii="Verdana" w:eastAsia="Times New Roman" w:hAnsi="Verdana"/>
      <w:color w:val="000066"/>
      <w:sz w:val="18"/>
      <w:szCs w:val="18"/>
      <w:lang w:eastAsia="ru-RU"/>
    </w:rPr>
  </w:style>
  <w:style w:type="paragraph" w:customStyle="1" w:styleId="menu">
    <w:name w:val="menu"/>
    <w:basedOn w:val="a1"/>
    <w:rsid w:val="00863182"/>
    <w:rPr>
      <w:rFonts w:ascii="Verdana" w:eastAsia="Times New Roman" w:hAnsi="Verdana"/>
      <w:color w:val="000066"/>
      <w:sz w:val="20"/>
      <w:szCs w:val="20"/>
      <w:lang w:eastAsia="ru-RU"/>
    </w:rPr>
  </w:style>
  <w:style w:type="paragraph" w:customStyle="1" w:styleId="sape">
    <w:name w:val="sape"/>
    <w:basedOn w:val="a1"/>
    <w:rsid w:val="00863182"/>
    <w:rPr>
      <w:rFonts w:ascii="Verdana" w:eastAsia="Times New Roman" w:hAnsi="Verdana"/>
      <w:color w:val="A0A0FF"/>
      <w:sz w:val="17"/>
      <w:szCs w:val="17"/>
      <w:lang w:eastAsia="ru-RU"/>
    </w:rPr>
  </w:style>
  <w:style w:type="paragraph" w:customStyle="1" w:styleId="subjhr">
    <w:name w:val="subjhr"/>
    <w:basedOn w:val="a1"/>
    <w:rsid w:val="00863182"/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pane">
    <w:name w:val="pane"/>
    <w:basedOn w:val="a1"/>
    <w:rsid w:val="00863182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</w:pPr>
    <w:rPr>
      <w:rFonts w:eastAsia="Times New Roman"/>
      <w:vanish/>
      <w:sz w:val="20"/>
      <w:szCs w:val="20"/>
      <w:lang w:eastAsia="ru-RU"/>
    </w:rPr>
  </w:style>
  <w:style w:type="paragraph" w:customStyle="1" w:styleId="predpan">
    <w:name w:val="pred_pan"/>
    <w:basedOn w:val="a1"/>
    <w:rsid w:val="00863182"/>
    <w:rPr>
      <w:rFonts w:eastAsia="Times New Roman"/>
      <w:sz w:val="17"/>
      <w:szCs w:val="17"/>
      <w:lang w:eastAsia="ru-RU"/>
    </w:rPr>
  </w:style>
  <w:style w:type="paragraph" w:customStyle="1" w:styleId="pred">
    <w:name w:val="pred"/>
    <w:basedOn w:val="a1"/>
    <w:rsid w:val="00863182"/>
    <w:pPr>
      <w:shd w:val="clear" w:color="auto" w:fill="FFE2C6"/>
      <w:spacing w:before="15" w:after="15"/>
      <w:ind w:right="15"/>
      <w:jc w:val="center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predv">
    <w:name w:val="pred_v"/>
    <w:basedOn w:val="a1"/>
    <w:rsid w:val="00863182"/>
    <w:pPr>
      <w:shd w:val="clear" w:color="auto" w:fill="FFE2C6"/>
      <w:spacing w:before="15" w:after="15"/>
      <w:ind w:right="15"/>
      <w:jc w:val="center"/>
    </w:pPr>
    <w:rPr>
      <w:rFonts w:ascii="Verdana" w:eastAsia="Times New Roman" w:hAnsi="Verdana"/>
      <w:b/>
      <w:bCs/>
      <w:sz w:val="17"/>
      <w:szCs w:val="17"/>
      <w:lang w:eastAsia="ru-RU"/>
    </w:rPr>
  </w:style>
  <w:style w:type="paragraph" w:customStyle="1" w:styleId="pred0">
    <w:name w:val="pred_0"/>
    <w:basedOn w:val="a1"/>
    <w:rsid w:val="00863182"/>
    <w:pPr>
      <w:spacing w:before="15" w:after="15"/>
      <w:ind w:right="15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predno">
    <w:name w:val="pred_no"/>
    <w:basedOn w:val="a1"/>
    <w:rsid w:val="00863182"/>
    <w:pPr>
      <w:spacing w:before="15" w:after="15"/>
      <w:ind w:right="15"/>
      <w:jc w:val="center"/>
    </w:pPr>
    <w:rPr>
      <w:rFonts w:ascii="Verdana" w:eastAsia="Times New Roman" w:hAnsi="Verdana"/>
      <w:sz w:val="17"/>
      <w:szCs w:val="17"/>
      <w:lang w:eastAsia="ru-RU"/>
    </w:rPr>
  </w:style>
  <w:style w:type="paragraph" w:customStyle="1" w:styleId="menul">
    <w:name w:val="menu_l"/>
    <w:basedOn w:val="a1"/>
    <w:rsid w:val="00863182"/>
    <w:pPr>
      <w:spacing w:before="45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menuv">
    <w:name w:val="menu_v"/>
    <w:basedOn w:val="a1"/>
    <w:rsid w:val="00863182"/>
    <w:pPr>
      <w:shd w:val="clear" w:color="auto" w:fill="EAEAFF"/>
      <w:spacing w:before="45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tabp">
    <w:name w:val="tab_p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login">
    <w:name w:val="login"/>
    <w:basedOn w:val="a1"/>
    <w:rsid w:val="00863182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</w:pPr>
    <w:rPr>
      <w:rFonts w:eastAsia="Times New Roman"/>
      <w:sz w:val="24"/>
      <w:szCs w:val="24"/>
      <w:lang w:eastAsia="ru-RU"/>
    </w:rPr>
  </w:style>
  <w:style w:type="paragraph" w:customStyle="1" w:styleId="wtooltip">
    <w:name w:val="wtooltip"/>
    <w:basedOn w:val="a1"/>
    <w:rsid w:val="00863182"/>
    <w:rPr>
      <w:rFonts w:eastAsia="Times New Roman"/>
      <w:sz w:val="24"/>
      <w:szCs w:val="24"/>
      <w:u w:val="single"/>
      <w:lang w:eastAsia="ru-RU"/>
    </w:rPr>
  </w:style>
  <w:style w:type="paragraph" w:customStyle="1" w:styleId="webinarlist">
    <w:name w:val="webinar_list"/>
    <w:basedOn w:val="a1"/>
    <w:rsid w:val="00863182"/>
    <w:pPr>
      <w:pBdr>
        <w:bottom w:val="single" w:sz="6" w:space="4" w:color="C0C0C0"/>
      </w:pBdr>
    </w:pPr>
    <w:rPr>
      <w:rFonts w:eastAsia="Times New Roman"/>
      <w:sz w:val="24"/>
      <w:szCs w:val="24"/>
      <w:lang w:eastAsia="ru-RU"/>
    </w:rPr>
  </w:style>
  <w:style w:type="paragraph" w:customStyle="1" w:styleId="webinarinline">
    <w:name w:val="webinar_inline"/>
    <w:basedOn w:val="a1"/>
    <w:rsid w:val="00863182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rusdashed">
    <w:name w:val="rus_dashed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rusdotteddash">
    <w:name w:val="rus_dotteddash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rusdouble">
    <w:name w:val="rus_double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ruswave">
    <w:name w:val="rus_wave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russingle">
    <w:name w:val="rus_single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rusterm">
    <w:name w:val="rus_term"/>
    <w:basedOn w:val="a1"/>
    <w:rsid w:val="00863182"/>
    <w:rPr>
      <w:rFonts w:eastAsia="Times New Roman"/>
      <w:b/>
      <w:bCs/>
      <w:i/>
      <w:iCs/>
      <w:color w:val="800000"/>
      <w:sz w:val="22"/>
      <w:szCs w:val="22"/>
      <w:lang w:eastAsia="ru-RU"/>
    </w:rPr>
  </w:style>
  <w:style w:type="paragraph" w:customStyle="1" w:styleId="russubterm">
    <w:name w:val="rus_subterm"/>
    <w:basedOn w:val="a1"/>
    <w:rsid w:val="00863182"/>
    <w:rPr>
      <w:rFonts w:eastAsia="Times New Roman"/>
      <w:b/>
      <w:bCs/>
      <w:i/>
      <w:iCs/>
      <w:color w:val="800000"/>
      <w:sz w:val="24"/>
      <w:szCs w:val="24"/>
      <w:lang w:eastAsia="ru-RU"/>
    </w:rPr>
  </w:style>
  <w:style w:type="paragraph" w:customStyle="1" w:styleId="rusrule">
    <w:name w:val="rus_rule"/>
    <w:basedOn w:val="a1"/>
    <w:rsid w:val="00863182"/>
    <w:rPr>
      <w:rFonts w:ascii="Myriad Pro" w:eastAsia="Times New Roman" w:hAnsi="Myriad Pro"/>
      <w:color w:val="800000"/>
      <w:sz w:val="20"/>
      <w:szCs w:val="20"/>
      <w:lang w:eastAsia="ru-RU"/>
    </w:rPr>
  </w:style>
  <w:style w:type="paragraph" w:customStyle="1" w:styleId="rusexclusion">
    <w:name w:val="rus_exclusion"/>
    <w:basedOn w:val="a1"/>
    <w:rsid w:val="00863182"/>
    <w:rPr>
      <w:rFonts w:ascii="Constantia" w:eastAsia="Times New Roman" w:hAnsi="Constantia"/>
      <w:i/>
      <w:iCs/>
      <w:color w:val="FF0000"/>
      <w:sz w:val="22"/>
      <w:szCs w:val="22"/>
      <w:lang w:eastAsia="ru-RU"/>
    </w:rPr>
  </w:style>
  <w:style w:type="paragraph" w:customStyle="1" w:styleId="rusexample">
    <w:name w:val="rus_example"/>
    <w:basedOn w:val="a1"/>
    <w:rsid w:val="00863182"/>
    <w:rPr>
      <w:rFonts w:eastAsia="Times New Roman"/>
      <w:i/>
      <w:iCs/>
      <w:sz w:val="24"/>
      <w:szCs w:val="24"/>
      <w:lang w:eastAsia="ru-RU"/>
    </w:rPr>
  </w:style>
  <w:style w:type="paragraph" w:customStyle="1" w:styleId="rusnotes">
    <w:name w:val="rus_notes"/>
    <w:basedOn w:val="a1"/>
    <w:rsid w:val="00863182"/>
    <w:rPr>
      <w:rFonts w:eastAsia="Times New Roman"/>
      <w:i/>
      <w:iCs/>
      <w:color w:val="800000"/>
      <w:sz w:val="24"/>
      <w:szCs w:val="24"/>
      <w:lang w:eastAsia="ru-RU"/>
    </w:rPr>
  </w:style>
  <w:style w:type="paragraph" w:customStyle="1" w:styleId="supcont">
    <w:name w:val="sup_cont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supword">
    <w:name w:val="sup_word"/>
    <w:basedOn w:val="a1"/>
    <w:rsid w:val="00863182"/>
    <w:pPr>
      <w:jc w:val="center"/>
    </w:pPr>
    <w:rPr>
      <w:rFonts w:eastAsia="Times New Roman"/>
      <w:sz w:val="19"/>
      <w:szCs w:val="19"/>
      <w:lang w:eastAsia="ru-RU"/>
    </w:rPr>
  </w:style>
  <w:style w:type="paragraph" w:customStyle="1" w:styleId="probview">
    <w:name w:val="prob_view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probnum">
    <w:name w:val="prob_num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tooltip">
    <w:name w:val="tooltip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webinarpay">
    <w:name w:val="webinar_pay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webinarview">
    <w:name w:val="webinar_view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close">
    <w:name w:val="close"/>
    <w:basedOn w:val="a1"/>
    <w:rsid w:val="00863182"/>
    <w:rPr>
      <w:rFonts w:eastAsia="Times New Roman"/>
      <w:sz w:val="24"/>
      <w:szCs w:val="24"/>
      <w:lang w:eastAsia="ru-RU"/>
    </w:rPr>
  </w:style>
  <w:style w:type="character" w:customStyle="1" w:styleId="ourtest">
    <w:name w:val="our_test"/>
    <w:rsid w:val="00863182"/>
    <w:rPr>
      <w:vanish w:val="0"/>
      <w:webHidden w:val="0"/>
      <w:shd w:val="clear" w:color="auto" w:fill="auto"/>
      <w:specVanish w:val="0"/>
    </w:rPr>
  </w:style>
  <w:style w:type="paragraph" w:customStyle="1" w:styleId="probview1">
    <w:name w:val="prob_view1"/>
    <w:basedOn w:val="a1"/>
    <w:rsid w:val="00863182"/>
    <w:pPr>
      <w:ind w:left="750"/>
    </w:pPr>
    <w:rPr>
      <w:rFonts w:eastAsia="Times New Roman"/>
      <w:sz w:val="24"/>
      <w:szCs w:val="24"/>
      <w:lang w:eastAsia="ru-RU"/>
    </w:rPr>
  </w:style>
  <w:style w:type="paragraph" w:customStyle="1" w:styleId="probnum1">
    <w:name w:val="prob_num1"/>
    <w:basedOn w:val="a1"/>
    <w:rsid w:val="008631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0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leftmargin1">
    <w:name w:val="left_margin1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leftmargin2">
    <w:name w:val="left_margin2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leftmargin3">
    <w:name w:val="left_margin3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close1">
    <w:name w:val="close1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tooltip1">
    <w:name w:val="tooltip1"/>
    <w:basedOn w:val="a1"/>
    <w:rsid w:val="00863182"/>
    <w:pPr>
      <w:shd w:val="clear" w:color="auto" w:fill="F0F0F0"/>
    </w:pPr>
    <w:rPr>
      <w:rFonts w:eastAsia="Times New Roman"/>
      <w:vanish/>
      <w:sz w:val="24"/>
      <w:szCs w:val="24"/>
      <w:lang w:eastAsia="ru-RU"/>
    </w:rPr>
  </w:style>
  <w:style w:type="paragraph" w:customStyle="1" w:styleId="tooltip2">
    <w:name w:val="tooltip2"/>
    <w:basedOn w:val="a1"/>
    <w:rsid w:val="00863182"/>
    <w:pPr>
      <w:shd w:val="clear" w:color="auto" w:fill="F0F0F0"/>
    </w:pPr>
    <w:rPr>
      <w:rFonts w:eastAsia="Times New Roman"/>
      <w:sz w:val="24"/>
      <w:szCs w:val="24"/>
      <w:lang w:eastAsia="ru-RU"/>
    </w:rPr>
  </w:style>
  <w:style w:type="paragraph" w:customStyle="1" w:styleId="webinarpay1">
    <w:name w:val="webinar_pay1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webinarview1">
    <w:name w:val="webinar_view1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probview2">
    <w:name w:val="prob_view2"/>
    <w:basedOn w:val="a1"/>
    <w:rsid w:val="00863182"/>
    <w:pPr>
      <w:ind w:left="750"/>
    </w:pPr>
    <w:rPr>
      <w:rFonts w:eastAsia="Times New Roman"/>
      <w:sz w:val="24"/>
      <w:szCs w:val="24"/>
      <w:lang w:eastAsia="ru-RU"/>
    </w:rPr>
  </w:style>
  <w:style w:type="paragraph" w:customStyle="1" w:styleId="probnum2">
    <w:name w:val="prob_num2"/>
    <w:basedOn w:val="a1"/>
    <w:rsid w:val="0086318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300" w:lineRule="atLeast"/>
      <w:jc w:val="center"/>
    </w:pPr>
    <w:rPr>
      <w:rFonts w:eastAsia="Times New Roman"/>
      <w:sz w:val="24"/>
      <w:szCs w:val="24"/>
      <w:lang w:eastAsia="ru-RU"/>
    </w:rPr>
  </w:style>
  <w:style w:type="paragraph" w:customStyle="1" w:styleId="leftmargin4">
    <w:name w:val="left_margin4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leftmargin5">
    <w:name w:val="left_margin5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leftmargin6">
    <w:name w:val="left_margin6"/>
    <w:basedOn w:val="a1"/>
    <w:rsid w:val="00863182"/>
    <w:pPr>
      <w:ind w:firstLine="375"/>
    </w:pPr>
    <w:rPr>
      <w:rFonts w:eastAsia="Times New Roman"/>
      <w:sz w:val="24"/>
      <w:szCs w:val="24"/>
      <w:lang w:eastAsia="ru-RU"/>
    </w:rPr>
  </w:style>
  <w:style w:type="paragraph" w:customStyle="1" w:styleId="close2">
    <w:name w:val="close2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tooltip3">
    <w:name w:val="tooltip3"/>
    <w:basedOn w:val="a1"/>
    <w:rsid w:val="00863182"/>
    <w:pPr>
      <w:shd w:val="clear" w:color="auto" w:fill="F0F0F0"/>
    </w:pPr>
    <w:rPr>
      <w:rFonts w:eastAsia="Times New Roman"/>
      <w:vanish/>
      <w:sz w:val="24"/>
      <w:szCs w:val="24"/>
      <w:lang w:eastAsia="ru-RU"/>
    </w:rPr>
  </w:style>
  <w:style w:type="paragraph" w:customStyle="1" w:styleId="tooltip4">
    <w:name w:val="tooltip4"/>
    <w:basedOn w:val="a1"/>
    <w:rsid w:val="00863182"/>
    <w:pPr>
      <w:shd w:val="clear" w:color="auto" w:fill="F0F0F0"/>
    </w:pPr>
    <w:rPr>
      <w:rFonts w:eastAsia="Times New Roman"/>
      <w:sz w:val="24"/>
      <w:szCs w:val="24"/>
      <w:lang w:eastAsia="ru-RU"/>
    </w:rPr>
  </w:style>
  <w:style w:type="paragraph" w:customStyle="1" w:styleId="webinarpay2">
    <w:name w:val="webinar_pay2"/>
    <w:basedOn w:val="a1"/>
    <w:rsid w:val="00863182"/>
    <w:rPr>
      <w:rFonts w:eastAsia="Times New Roman"/>
      <w:sz w:val="24"/>
      <w:szCs w:val="24"/>
      <w:lang w:eastAsia="ru-RU"/>
    </w:rPr>
  </w:style>
  <w:style w:type="paragraph" w:customStyle="1" w:styleId="webinarview2">
    <w:name w:val="webinar_view2"/>
    <w:basedOn w:val="a1"/>
    <w:rsid w:val="00863182"/>
    <w:rPr>
      <w:rFonts w:eastAsia="Times New Roman"/>
      <w:sz w:val="24"/>
      <w:szCs w:val="24"/>
      <w:lang w:eastAsia="ru-RU"/>
    </w:rPr>
  </w:style>
  <w:style w:type="character" w:customStyle="1" w:styleId="probnums">
    <w:name w:val="prob_nums"/>
    <w:rsid w:val="00863182"/>
  </w:style>
  <w:style w:type="character" w:customStyle="1" w:styleId="rusrule1">
    <w:name w:val="rus_rule1"/>
    <w:rsid w:val="00863182"/>
    <w:rPr>
      <w:rFonts w:ascii="Myriad Pro" w:hAnsi="Myriad Pro" w:hint="default"/>
      <w:color w:val="800000"/>
      <w:sz w:val="20"/>
      <w:szCs w:val="20"/>
    </w:rPr>
  </w:style>
  <w:style w:type="character" w:customStyle="1" w:styleId="rusnotes1">
    <w:name w:val="rus_notes1"/>
    <w:rsid w:val="00863182"/>
    <w:rPr>
      <w:i/>
      <w:iCs/>
      <w:color w:val="800000"/>
    </w:rPr>
  </w:style>
  <w:style w:type="character" w:customStyle="1" w:styleId="rusdotteddash1">
    <w:name w:val="rus_dotteddash1"/>
    <w:rsid w:val="00863182"/>
  </w:style>
  <w:style w:type="character" w:customStyle="1" w:styleId="rusdash">
    <w:name w:val="rus_dash"/>
    <w:rsid w:val="00863182"/>
  </w:style>
  <w:style w:type="character" w:customStyle="1" w:styleId="ruswave1">
    <w:name w:val="rus_wave1"/>
    <w:rsid w:val="00863182"/>
  </w:style>
  <w:style w:type="character" w:customStyle="1" w:styleId="rusdouble1">
    <w:name w:val="rus_double1"/>
    <w:rsid w:val="00863182"/>
  </w:style>
  <w:style w:type="character" w:customStyle="1" w:styleId="rusdashed1">
    <w:name w:val="rus_dashed1"/>
    <w:rsid w:val="00863182"/>
  </w:style>
  <w:style w:type="character" w:customStyle="1" w:styleId="russingle1">
    <w:name w:val="rus_single1"/>
    <w:rsid w:val="00863182"/>
  </w:style>
  <w:style w:type="character" w:customStyle="1" w:styleId="russubterm1">
    <w:name w:val="rus_subterm1"/>
    <w:rsid w:val="00863182"/>
    <w:rPr>
      <w:b/>
      <w:bCs/>
      <w:i/>
      <w:iCs/>
      <w:color w:val="800000"/>
    </w:rPr>
  </w:style>
  <w:style w:type="character" w:customStyle="1" w:styleId="rusexclusion1">
    <w:name w:val="rus_exclusion1"/>
    <w:rsid w:val="00863182"/>
    <w:rPr>
      <w:rFonts w:ascii="Constantia" w:hAnsi="Constantia" w:hint="default"/>
      <w:i/>
      <w:iCs/>
      <w:color w:val="FF0000"/>
      <w:sz w:val="22"/>
      <w:szCs w:val="22"/>
    </w:rPr>
  </w:style>
  <w:style w:type="numbering" w:customStyle="1" w:styleId="210">
    <w:name w:val="Нет списка21"/>
    <w:next w:val="a4"/>
    <w:uiPriority w:val="99"/>
    <w:semiHidden/>
    <w:unhideWhenUsed/>
    <w:rsid w:val="00863182"/>
  </w:style>
  <w:style w:type="numbering" w:customStyle="1" w:styleId="36">
    <w:name w:val="Нет списка3"/>
    <w:next w:val="a4"/>
    <w:uiPriority w:val="99"/>
    <w:semiHidden/>
    <w:unhideWhenUsed/>
    <w:rsid w:val="00863182"/>
  </w:style>
  <w:style w:type="paragraph" w:styleId="2b">
    <w:name w:val="List 2"/>
    <w:basedOn w:val="a1"/>
    <w:uiPriority w:val="99"/>
    <w:semiHidden/>
    <w:unhideWhenUsed/>
    <w:rsid w:val="00863182"/>
    <w:pPr>
      <w:ind w:left="566" w:hanging="283"/>
      <w:contextualSpacing/>
    </w:pPr>
    <w:rPr>
      <w:rFonts w:eastAsia="Times New Roman"/>
      <w:sz w:val="24"/>
      <w:szCs w:val="24"/>
      <w:lang w:eastAsia="ru-RU"/>
    </w:rPr>
  </w:style>
  <w:style w:type="paragraph" w:customStyle="1" w:styleId="1c">
    <w:name w:val="Без интервала1"/>
    <w:uiPriority w:val="99"/>
    <w:rsid w:val="00863182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41">
    <w:name w:val="Нет списка4"/>
    <w:next w:val="a4"/>
    <w:uiPriority w:val="99"/>
    <w:semiHidden/>
    <w:unhideWhenUsed/>
    <w:rsid w:val="00863182"/>
  </w:style>
  <w:style w:type="numbering" w:customStyle="1" w:styleId="1120">
    <w:name w:val="Нет списка112"/>
    <w:next w:val="a4"/>
    <w:uiPriority w:val="99"/>
    <w:semiHidden/>
    <w:unhideWhenUsed/>
    <w:rsid w:val="00863182"/>
  </w:style>
  <w:style w:type="paragraph" w:customStyle="1" w:styleId="ConsPlusNonformat">
    <w:name w:val="ConsPlusNonformat"/>
    <w:uiPriority w:val="99"/>
    <w:rsid w:val="008631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23">
    <w:name w:val="c23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863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86318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9">
    <w:name w:val="c9"/>
    <w:basedOn w:val="a1"/>
    <w:rsid w:val="00863182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2"/>
    <w:rsid w:val="00863182"/>
  </w:style>
  <w:style w:type="character" w:customStyle="1" w:styleId="c7">
    <w:name w:val="c7"/>
    <w:basedOn w:val="a2"/>
    <w:rsid w:val="00863182"/>
  </w:style>
  <w:style w:type="character" w:customStyle="1" w:styleId="aspan1">
    <w:name w:val="aspan1"/>
    <w:basedOn w:val="a2"/>
    <w:rsid w:val="00863182"/>
  </w:style>
  <w:style w:type="character" w:customStyle="1" w:styleId="new">
    <w:name w:val="new"/>
    <w:basedOn w:val="a2"/>
    <w:rsid w:val="00863182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86318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86318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86318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86318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table" w:customStyle="1" w:styleId="121">
    <w:name w:val="Сетка таблицы12"/>
    <w:basedOn w:val="a3"/>
    <w:next w:val="af"/>
    <w:uiPriority w:val="59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2"/>
    <w:rsid w:val="00863182"/>
  </w:style>
  <w:style w:type="numbering" w:customStyle="1" w:styleId="52">
    <w:name w:val="Нет списка5"/>
    <w:next w:val="a4"/>
    <w:uiPriority w:val="99"/>
    <w:semiHidden/>
    <w:unhideWhenUsed/>
    <w:rsid w:val="00863182"/>
  </w:style>
  <w:style w:type="numbering" w:customStyle="1" w:styleId="1210">
    <w:name w:val="Нет списка121"/>
    <w:next w:val="a4"/>
    <w:uiPriority w:val="99"/>
    <w:semiHidden/>
    <w:unhideWhenUsed/>
    <w:rsid w:val="00863182"/>
  </w:style>
  <w:style w:type="numbering" w:customStyle="1" w:styleId="1111">
    <w:name w:val="Нет списка1111"/>
    <w:next w:val="a4"/>
    <w:uiPriority w:val="99"/>
    <w:semiHidden/>
    <w:unhideWhenUsed/>
    <w:rsid w:val="00863182"/>
  </w:style>
  <w:style w:type="numbering" w:customStyle="1" w:styleId="211">
    <w:name w:val="Нет списка211"/>
    <w:next w:val="a4"/>
    <w:uiPriority w:val="99"/>
    <w:semiHidden/>
    <w:unhideWhenUsed/>
    <w:rsid w:val="00863182"/>
  </w:style>
  <w:style w:type="numbering" w:customStyle="1" w:styleId="310">
    <w:name w:val="Нет списка31"/>
    <w:next w:val="a4"/>
    <w:uiPriority w:val="99"/>
    <w:semiHidden/>
    <w:unhideWhenUsed/>
    <w:rsid w:val="00863182"/>
  </w:style>
  <w:style w:type="paragraph" w:customStyle="1" w:styleId="212">
    <w:name w:val="Заголовок 21"/>
    <w:basedOn w:val="a1"/>
    <w:next w:val="a1"/>
    <w:uiPriority w:val="9"/>
    <w:unhideWhenUsed/>
    <w:qFormat/>
    <w:rsid w:val="0086318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numbering" w:customStyle="1" w:styleId="410">
    <w:name w:val="Нет списка41"/>
    <w:next w:val="a4"/>
    <w:uiPriority w:val="99"/>
    <w:semiHidden/>
    <w:unhideWhenUsed/>
    <w:rsid w:val="00863182"/>
  </w:style>
  <w:style w:type="numbering" w:customStyle="1" w:styleId="11111">
    <w:name w:val="Нет списка11111"/>
    <w:next w:val="a4"/>
    <w:uiPriority w:val="99"/>
    <w:semiHidden/>
    <w:unhideWhenUsed/>
    <w:rsid w:val="00863182"/>
  </w:style>
  <w:style w:type="character" w:customStyle="1" w:styleId="213">
    <w:name w:val="Заголовок 2 Знак1"/>
    <w:uiPriority w:val="9"/>
    <w:semiHidden/>
    <w:rsid w:val="0086318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510">
    <w:name w:val="Нет списка51"/>
    <w:next w:val="a4"/>
    <w:semiHidden/>
    <w:rsid w:val="00863182"/>
  </w:style>
  <w:style w:type="paragraph" w:customStyle="1" w:styleId="1d">
    <w:name w:val="Заголовок1"/>
    <w:basedOn w:val="1"/>
    <w:rsid w:val="00863182"/>
    <w:rPr>
      <w:bCs/>
      <w:caps/>
    </w:rPr>
  </w:style>
  <w:style w:type="table" w:customStyle="1" w:styleId="214">
    <w:name w:val="Сетка таблицы21"/>
    <w:basedOn w:val="a3"/>
    <w:next w:val="af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......."/>
    <w:basedOn w:val="Default"/>
    <w:next w:val="Default"/>
    <w:uiPriority w:val="99"/>
    <w:rsid w:val="00863182"/>
    <w:rPr>
      <w:rFonts w:eastAsia="Calibri"/>
      <w:color w:val="auto"/>
      <w:lang w:eastAsia="en-US"/>
    </w:rPr>
  </w:style>
  <w:style w:type="character" w:customStyle="1" w:styleId="s103">
    <w:name w:val="s_103"/>
    <w:basedOn w:val="a2"/>
    <w:rsid w:val="00863182"/>
    <w:rPr>
      <w:b/>
      <w:bCs/>
      <w:color w:val="000080"/>
    </w:rPr>
  </w:style>
  <w:style w:type="paragraph" w:customStyle="1" w:styleId="s151">
    <w:name w:val="s_151"/>
    <w:basedOn w:val="a1"/>
    <w:rsid w:val="00863182"/>
    <w:pPr>
      <w:spacing w:before="100" w:beforeAutospacing="1" w:after="100" w:afterAutospacing="1"/>
      <w:ind w:left="504"/>
    </w:pPr>
    <w:rPr>
      <w:rFonts w:eastAsia="Times New Roman"/>
      <w:sz w:val="24"/>
      <w:szCs w:val="24"/>
      <w:lang w:eastAsia="ru-RU"/>
    </w:rPr>
  </w:style>
  <w:style w:type="character" w:customStyle="1" w:styleId="blk3">
    <w:name w:val="blk3"/>
    <w:basedOn w:val="a2"/>
    <w:rsid w:val="00863182"/>
    <w:rPr>
      <w:vanish w:val="0"/>
      <w:webHidden w:val="0"/>
      <w:specVanish w:val="0"/>
    </w:rPr>
  </w:style>
  <w:style w:type="paragraph" w:customStyle="1" w:styleId="s12">
    <w:name w:val="s_12"/>
    <w:basedOn w:val="a1"/>
    <w:rsid w:val="00863182"/>
    <w:pPr>
      <w:ind w:firstLine="720"/>
    </w:pPr>
    <w:rPr>
      <w:rFonts w:eastAsia="Times New Roman"/>
      <w:sz w:val="24"/>
      <w:szCs w:val="24"/>
      <w:lang w:eastAsia="ru-RU"/>
    </w:rPr>
  </w:style>
  <w:style w:type="paragraph" w:customStyle="1" w:styleId="u">
    <w:name w:val="u"/>
    <w:basedOn w:val="a1"/>
    <w:rsid w:val="00863182"/>
    <w:pPr>
      <w:ind w:firstLine="407"/>
      <w:jc w:val="both"/>
    </w:pPr>
    <w:rPr>
      <w:rFonts w:eastAsia="Times New Roman"/>
      <w:sz w:val="24"/>
      <w:szCs w:val="24"/>
      <w:lang w:eastAsia="ru-RU"/>
    </w:rPr>
  </w:style>
  <w:style w:type="paragraph" w:customStyle="1" w:styleId="s32">
    <w:name w:val="s_32"/>
    <w:basedOn w:val="a1"/>
    <w:rsid w:val="00863182"/>
    <w:pPr>
      <w:spacing w:after="31"/>
    </w:pPr>
    <w:rPr>
      <w:rFonts w:eastAsia="Times New Roman"/>
      <w:b/>
      <w:bCs/>
      <w:color w:val="000080"/>
      <w:sz w:val="22"/>
      <w:szCs w:val="22"/>
      <w:lang w:eastAsia="ru-RU"/>
    </w:rPr>
  </w:style>
  <w:style w:type="character" w:styleId="aff9">
    <w:name w:val="annotation reference"/>
    <w:basedOn w:val="a2"/>
    <w:uiPriority w:val="99"/>
    <w:semiHidden/>
    <w:unhideWhenUsed/>
    <w:rsid w:val="00863182"/>
    <w:rPr>
      <w:sz w:val="16"/>
      <w:szCs w:val="16"/>
    </w:rPr>
  </w:style>
  <w:style w:type="paragraph" w:styleId="affa">
    <w:name w:val="annotation subject"/>
    <w:basedOn w:val="aff"/>
    <w:next w:val="aff"/>
    <w:link w:val="affb"/>
    <w:uiPriority w:val="99"/>
    <w:semiHidden/>
    <w:unhideWhenUsed/>
    <w:rsid w:val="00863182"/>
    <w:rPr>
      <w:b/>
      <w:bCs/>
    </w:rPr>
  </w:style>
  <w:style w:type="character" w:customStyle="1" w:styleId="affb">
    <w:name w:val="Тема примечания Знак"/>
    <w:basedOn w:val="aff0"/>
    <w:link w:val="affa"/>
    <w:uiPriority w:val="99"/>
    <w:semiHidden/>
    <w:rsid w:val="008631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11">
    <w:name w:val="Заголовок 6 Знак1"/>
    <w:basedOn w:val="a2"/>
    <w:uiPriority w:val="9"/>
    <w:semiHidden/>
    <w:rsid w:val="00863182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711">
    <w:name w:val="Заголовок 7 Знак1"/>
    <w:basedOn w:val="a2"/>
    <w:uiPriority w:val="9"/>
    <w:semiHidden/>
    <w:rsid w:val="0086318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10">
    <w:name w:val="Заголовок 8 Знак1"/>
    <w:basedOn w:val="a2"/>
    <w:uiPriority w:val="9"/>
    <w:semiHidden/>
    <w:rsid w:val="008631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62">
    <w:name w:val="Нет списка6"/>
    <w:next w:val="a4"/>
    <w:uiPriority w:val="99"/>
    <w:semiHidden/>
    <w:unhideWhenUsed/>
    <w:rsid w:val="00863182"/>
  </w:style>
  <w:style w:type="table" w:customStyle="1" w:styleId="37">
    <w:name w:val="Сетка таблицы3"/>
    <w:basedOn w:val="a3"/>
    <w:next w:val="af"/>
    <w:uiPriority w:val="59"/>
    <w:rsid w:val="008631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863182"/>
  </w:style>
  <w:style w:type="numbering" w:customStyle="1" w:styleId="220">
    <w:name w:val="Нет списка22"/>
    <w:next w:val="a4"/>
    <w:uiPriority w:val="99"/>
    <w:semiHidden/>
    <w:unhideWhenUsed/>
    <w:rsid w:val="00863182"/>
  </w:style>
  <w:style w:type="numbering" w:customStyle="1" w:styleId="320">
    <w:name w:val="Нет списка32"/>
    <w:next w:val="a4"/>
    <w:uiPriority w:val="99"/>
    <w:semiHidden/>
    <w:unhideWhenUsed/>
    <w:rsid w:val="00863182"/>
  </w:style>
  <w:style w:type="numbering" w:customStyle="1" w:styleId="42">
    <w:name w:val="Нет списка42"/>
    <w:next w:val="a4"/>
    <w:uiPriority w:val="99"/>
    <w:semiHidden/>
    <w:unhideWhenUsed/>
    <w:rsid w:val="00863182"/>
  </w:style>
  <w:style w:type="numbering" w:customStyle="1" w:styleId="113">
    <w:name w:val="Нет списка113"/>
    <w:next w:val="a4"/>
    <w:uiPriority w:val="99"/>
    <w:semiHidden/>
    <w:unhideWhenUsed/>
    <w:rsid w:val="00863182"/>
  </w:style>
  <w:style w:type="table" w:customStyle="1" w:styleId="131">
    <w:name w:val="Сетка таблицы13"/>
    <w:basedOn w:val="a3"/>
    <w:next w:val="af"/>
    <w:uiPriority w:val="59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4"/>
    <w:uiPriority w:val="99"/>
    <w:semiHidden/>
    <w:unhideWhenUsed/>
    <w:rsid w:val="00863182"/>
  </w:style>
  <w:style w:type="numbering" w:customStyle="1" w:styleId="122">
    <w:name w:val="Нет списка122"/>
    <w:next w:val="a4"/>
    <w:uiPriority w:val="99"/>
    <w:semiHidden/>
    <w:unhideWhenUsed/>
    <w:rsid w:val="00863182"/>
  </w:style>
  <w:style w:type="numbering" w:customStyle="1" w:styleId="1112">
    <w:name w:val="Нет списка1112"/>
    <w:next w:val="a4"/>
    <w:uiPriority w:val="99"/>
    <w:semiHidden/>
    <w:unhideWhenUsed/>
    <w:rsid w:val="00863182"/>
  </w:style>
  <w:style w:type="numbering" w:customStyle="1" w:styleId="2120">
    <w:name w:val="Нет списка212"/>
    <w:next w:val="a4"/>
    <w:uiPriority w:val="99"/>
    <w:semiHidden/>
    <w:unhideWhenUsed/>
    <w:rsid w:val="00863182"/>
  </w:style>
  <w:style w:type="numbering" w:customStyle="1" w:styleId="311">
    <w:name w:val="Нет списка311"/>
    <w:next w:val="a4"/>
    <w:uiPriority w:val="99"/>
    <w:semiHidden/>
    <w:unhideWhenUsed/>
    <w:rsid w:val="00863182"/>
  </w:style>
  <w:style w:type="numbering" w:customStyle="1" w:styleId="411">
    <w:name w:val="Нет списка411"/>
    <w:next w:val="a4"/>
    <w:uiPriority w:val="99"/>
    <w:semiHidden/>
    <w:unhideWhenUsed/>
    <w:rsid w:val="00863182"/>
  </w:style>
  <w:style w:type="numbering" w:customStyle="1" w:styleId="11112">
    <w:name w:val="Нет списка11112"/>
    <w:next w:val="a4"/>
    <w:uiPriority w:val="99"/>
    <w:semiHidden/>
    <w:unhideWhenUsed/>
    <w:rsid w:val="00863182"/>
  </w:style>
  <w:style w:type="numbering" w:customStyle="1" w:styleId="511">
    <w:name w:val="Нет списка511"/>
    <w:next w:val="a4"/>
    <w:semiHidden/>
    <w:rsid w:val="00863182"/>
  </w:style>
  <w:style w:type="table" w:customStyle="1" w:styleId="221">
    <w:name w:val="Сетка таблицы22"/>
    <w:basedOn w:val="a3"/>
    <w:next w:val="af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2"/>
    <w:basedOn w:val="a2"/>
    <w:rsid w:val="0086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3">
    <w:name w:val="Основной текст6"/>
    <w:basedOn w:val="a2"/>
    <w:rsid w:val="00863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412">
    <w:name w:val="Оглавление 41"/>
    <w:basedOn w:val="a1"/>
    <w:next w:val="a1"/>
    <w:autoRedefine/>
    <w:uiPriority w:val="39"/>
    <w:unhideWhenUsed/>
    <w:rsid w:val="00863182"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4">
    <w:name w:val="Основной текст (6) + Полужирный"/>
    <w:basedOn w:val="a2"/>
    <w:rsid w:val="008631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ffc">
    <w:name w:val="caption"/>
    <w:basedOn w:val="a1"/>
    <w:next w:val="a1"/>
    <w:qFormat/>
    <w:rsid w:val="00863182"/>
    <w:pPr>
      <w:jc w:val="center"/>
    </w:pPr>
    <w:rPr>
      <w:rFonts w:ascii="Antiqua" w:eastAsia="Times New Roman" w:hAnsi="Antiqua"/>
      <w:b/>
      <w:caps/>
      <w:szCs w:val="20"/>
      <w:lang w:eastAsia="ru-RU"/>
    </w:rPr>
  </w:style>
  <w:style w:type="numbering" w:customStyle="1" w:styleId="73">
    <w:name w:val="Нет списка7"/>
    <w:next w:val="a4"/>
    <w:uiPriority w:val="99"/>
    <w:semiHidden/>
    <w:unhideWhenUsed/>
    <w:rsid w:val="00863182"/>
  </w:style>
  <w:style w:type="table" w:customStyle="1" w:styleId="43">
    <w:name w:val="Сетка таблицы4"/>
    <w:basedOn w:val="a3"/>
    <w:next w:val="af"/>
    <w:uiPriority w:val="59"/>
    <w:rsid w:val="008631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863182"/>
  </w:style>
  <w:style w:type="numbering" w:customStyle="1" w:styleId="230">
    <w:name w:val="Нет списка23"/>
    <w:next w:val="a4"/>
    <w:uiPriority w:val="99"/>
    <w:semiHidden/>
    <w:unhideWhenUsed/>
    <w:rsid w:val="00863182"/>
  </w:style>
  <w:style w:type="numbering" w:customStyle="1" w:styleId="330">
    <w:name w:val="Нет списка33"/>
    <w:next w:val="a4"/>
    <w:uiPriority w:val="99"/>
    <w:semiHidden/>
    <w:unhideWhenUsed/>
    <w:rsid w:val="00863182"/>
  </w:style>
  <w:style w:type="numbering" w:customStyle="1" w:styleId="430">
    <w:name w:val="Нет списка43"/>
    <w:next w:val="a4"/>
    <w:uiPriority w:val="99"/>
    <w:semiHidden/>
    <w:unhideWhenUsed/>
    <w:rsid w:val="00863182"/>
  </w:style>
  <w:style w:type="numbering" w:customStyle="1" w:styleId="114">
    <w:name w:val="Нет списка114"/>
    <w:next w:val="a4"/>
    <w:uiPriority w:val="99"/>
    <w:semiHidden/>
    <w:unhideWhenUsed/>
    <w:rsid w:val="00863182"/>
  </w:style>
  <w:style w:type="table" w:customStyle="1" w:styleId="141">
    <w:name w:val="Сетка таблицы14"/>
    <w:basedOn w:val="a3"/>
    <w:next w:val="af"/>
    <w:uiPriority w:val="59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4"/>
    <w:uiPriority w:val="99"/>
    <w:semiHidden/>
    <w:unhideWhenUsed/>
    <w:rsid w:val="00863182"/>
  </w:style>
  <w:style w:type="numbering" w:customStyle="1" w:styleId="123">
    <w:name w:val="Нет списка123"/>
    <w:next w:val="a4"/>
    <w:uiPriority w:val="99"/>
    <w:semiHidden/>
    <w:unhideWhenUsed/>
    <w:rsid w:val="00863182"/>
  </w:style>
  <w:style w:type="numbering" w:customStyle="1" w:styleId="1113">
    <w:name w:val="Нет списка1113"/>
    <w:next w:val="a4"/>
    <w:uiPriority w:val="99"/>
    <w:semiHidden/>
    <w:unhideWhenUsed/>
    <w:rsid w:val="00863182"/>
  </w:style>
  <w:style w:type="numbering" w:customStyle="1" w:styleId="2130">
    <w:name w:val="Нет списка213"/>
    <w:next w:val="a4"/>
    <w:uiPriority w:val="99"/>
    <w:semiHidden/>
    <w:unhideWhenUsed/>
    <w:rsid w:val="00863182"/>
  </w:style>
  <w:style w:type="numbering" w:customStyle="1" w:styleId="312">
    <w:name w:val="Нет списка312"/>
    <w:next w:val="a4"/>
    <w:uiPriority w:val="99"/>
    <w:semiHidden/>
    <w:unhideWhenUsed/>
    <w:rsid w:val="00863182"/>
  </w:style>
  <w:style w:type="numbering" w:customStyle="1" w:styleId="4120">
    <w:name w:val="Нет списка412"/>
    <w:next w:val="a4"/>
    <w:uiPriority w:val="99"/>
    <w:semiHidden/>
    <w:unhideWhenUsed/>
    <w:rsid w:val="00863182"/>
  </w:style>
  <w:style w:type="numbering" w:customStyle="1" w:styleId="11113">
    <w:name w:val="Нет списка11113"/>
    <w:next w:val="a4"/>
    <w:uiPriority w:val="99"/>
    <w:semiHidden/>
    <w:unhideWhenUsed/>
    <w:rsid w:val="00863182"/>
  </w:style>
  <w:style w:type="numbering" w:customStyle="1" w:styleId="512">
    <w:name w:val="Нет списка512"/>
    <w:next w:val="a4"/>
    <w:semiHidden/>
    <w:rsid w:val="00863182"/>
  </w:style>
  <w:style w:type="table" w:customStyle="1" w:styleId="231">
    <w:name w:val="Сетка таблицы23"/>
    <w:basedOn w:val="a3"/>
    <w:next w:val="af"/>
    <w:rsid w:val="0086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7227</Words>
  <Characters>41199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2022-10-28T11:30:00Z</dcterms:created>
  <dcterms:modified xsi:type="dcterms:W3CDTF">2022-10-28T11:34:00Z</dcterms:modified>
</cp:coreProperties>
</file>