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EB" w:rsidRPr="001D58F1" w:rsidRDefault="00EC7DEB" w:rsidP="00EC7DEB">
      <w:pPr>
        <w:pStyle w:val="2"/>
      </w:pPr>
      <w:r w:rsidRPr="001D58F1">
        <w:t>Задания для промежуточной аттестации (дифференцированный зачет)</w:t>
      </w:r>
    </w:p>
    <w:p w:rsidR="00EC7DEB" w:rsidRPr="001D58F1" w:rsidRDefault="00EC7DEB" w:rsidP="00EC7DEB">
      <w:pPr>
        <w:jc w:val="both"/>
        <w:rPr>
          <w:iCs/>
        </w:rPr>
      </w:pPr>
    </w:p>
    <w:p w:rsidR="00EC7DEB" w:rsidRPr="001D58F1" w:rsidRDefault="00EC7DEB" w:rsidP="00EC7DEB">
      <w:pPr>
        <w:tabs>
          <w:tab w:val="left" w:pos="993"/>
        </w:tabs>
        <w:ind w:firstLine="709"/>
        <w:jc w:val="both"/>
      </w:pPr>
      <w:r w:rsidRPr="001D58F1">
        <w:t>Промежуточная аттестация по учебной дисциплине «Физическая культура» организована в форме зачетов (по окончании каждого семестра) и дифференцированного зачета (по окончании всего периода обучения по программе подготовки специалистов среднего звена по специальности «</w:t>
      </w:r>
      <w:r>
        <w:t>Экономика и бухгалтерский учет (по отраслям)</w:t>
      </w:r>
      <w:r w:rsidRPr="001D58F1">
        <w:t>».</w:t>
      </w:r>
    </w:p>
    <w:p w:rsidR="00EC7DEB" w:rsidRPr="001D58F1" w:rsidRDefault="00EC7DEB" w:rsidP="00EC7DEB">
      <w:pPr>
        <w:tabs>
          <w:tab w:val="left" w:pos="993"/>
        </w:tabs>
        <w:ind w:firstLine="709"/>
        <w:jc w:val="both"/>
      </w:pPr>
      <w:r w:rsidRPr="001D58F1">
        <w:t>В процессе зачетов оценивается ведение обучающимся Дневника здоровья, подготовка реферата/ презентации /проекта/ учебно-исследовательской работы, выполнение нормативов комплекса ГТО, организация и проведение комплекса упражнений для профилактики профессиональных заболеваний с обучающимися, освоения тактики спортивных игр.</w:t>
      </w:r>
    </w:p>
    <w:p w:rsidR="00EC7DEB" w:rsidRDefault="00EC7DEB" w:rsidP="00EC7DEB">
      <w:pPr>
        <w:tabs>
          <w:tab w:val="left" w:pos="993"/>
        </w:tabs>
        <w:ind w:firstLine="709"/>
        <w:jc w:val="both"/>
        <w:rPr>
          <w:iCs/>
          <w:szCs w:val="22"/>
        </w:rPr>
      </w:pPr>
      <w:r w:rsidRPr="001D58F1">
        <w:t xml:space="preserve">Дифференцированный зачет предусматривает </w:t>
      </w:r>
      <w:r w:rsidRPr="001D58F1">
        <w:rPr>
          <w:rFonts w:eastAsia="Calibri"/>
          <w:lang w:eastAsia="en-US"/>
        </w:rPr>
        <w:t>выполнение контрольно-нормативного тестирования уровня физической подготовленности по трем ведущим физическим качествам: сила, скорость, выносливость.</w:t>
      </w:r>
    </w:p>
    <w:p w:rsidR="00EC7DEB" w:rsidRDefault="00EC7DEB" w:rsidP="00EC7DEB">
      <w:pPr>
        <w:jc w:val="both"/>
        <w:rPr>
          <w:iCs/>
          <w:szCs w:val="22"/>
        </w:rPr>
        <w:sectPr w:rsidR="00EC7DEB" w:rsidSect="001D58F1">
          <w:footerReference w:type="default" r:id="rId4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87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2"/>
        <w:gridCol w:w="4856"/>
        <w:gridCol w:w="988"/>
        <w:gridCol w:w="988"/>
        <w:gridCol w:w="988"/>
        <w:gridCol w:w="988"/>
        <w:gridCol w:w="990"/>
        <w:gridCol w:w="827"/>
        <w:gridCol w:w="827"/>
        <w:gridCol w:w="827"/>
        <w:gridCol w:w="827"/>
        <w:gridCol w:w="1646"/>
      </w:tblGrid>
      <w:tr w:rsidR="00EC7DEB" w:rsidRPr="00E901D5" w:rsidTr="00AF6955">
        <w:trPr>
          <w:trHeight w:val="235"/>
        </w:trPr>
        <w:tc>
          <w:tcPr>
            <w:tcW w:w="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54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lastRenderedPageBreak/>
              <w:t>№</w:t>
            </w:r>
          </w:p>
          <w:p w:rsidR="00EC7DEB" w:rsidRPr="00E901D5" w:rsidRDefault="00EC7DEB" w:rsidP="00AF6955">
            <w:pPr>
              <w:ind w:left="-108" w:right="-54"/>
              <w:jc w:val="center"/>
              <w:rPr>
                <w:b/>
                <w:color w:val="292420"/>
                <w:sz w:val="20"/>
                <w:szCs w:val="20"/>
              </w:rPr>
            </w:pPr>
            <w:proofErr w:type="spellStart"/>
            <w:r w:rsidRPr="00E901D5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E901D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901D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49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495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Юноши</w:t>
            </w:r>
          </w:p>
        </w:tc>
      </w:tr>
      <w:tr w:rsidR="00EC7DEB" w:rsidRPr="00E901D5" w:rsidTr="00AF6955">
        <w:trPr>
          <w:trHeight w:val="151"/>
        </w:trPr>
        <w:tc>
          <w:tcPr>
            <w:tcW w:w="0" w:type="auto"/>
            <w:vMerge/>
            <w:vAlign w:val="center"/>
          </w:tcPr>
          <w:p w:rsidR="00EC7DEB" w:rsidRPr="00E901D5" w:rsidRDefault="00EC7DEB" w:rsidP="00AF6955">
            <w:pPr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C7DEB" w:rsidRPr="00E901D5" w:rsidRDefault="00EC7DEB" w:rsidP="00AF6955">
            <w:pPr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9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Оценка в баллах</w:t>
            </w:r>
          </w:p>
        </w:tc>
      </w:tr>
      <w:tr w:rsidR="00EC7DEB" w:rsidRPr="00E901D5" w:rsidTr="00AF6955">
        <w:trPr>
          <w:trHeight w:val="151"/>
        </w:trPr>
        <w:tc>
          <w:tcPr>
            <w:tcW w:w="0" w:type="auto"/>
            <w:vMerge/>
            <w:vAlign w:val="center"/>
          </w:tcPr>
          <w:p w:rsidR="00EC7DEB" w:rsidRPr="00E901D5" w:rsidRDefault="00EC7DEB" w:rsidP="00AF6955">
            <w:pPr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C7DEB" w:rsidRPr="00E901D5" w:rsidRDefault="00EC7DEB" w:rsidP="00AF6955">
            <w:pPr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7DEB" w:rsidRPr="00E901D5" w:rsidTr="00AF6955">
        <w:trPr>
          <w:trHeight w:val="326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EB" w:rsidRPr="00E901D5" w:rsidRDefault="00EC7DEB" w:rsidP="00AF6955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901D5">
                <w:rPr>
                  <w:color w:val="292420"/>
                  <w:sz w:val="20"/>
                  <w:szCs w:val="20"/>
                </w:rPr>
                <w:t>30 м</w:t>
              </w:r>
            </w:smartTag>
            <w:r w:rsidRPr="00E901D5">
              <w:rPr>
                <w:color w:val="292420"/>
                <w:sz w:val="20"/>
                <w:szCs w:val="20"/>
              </w:rPr>
              <w:t xml:space="preserve"> (сек)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5.0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5.2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5.4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4.7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4.9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5.3</w:t>
            </w:r>
          </w:p>
        </w:tc>
      </w:tr>
      <w:tr w:rsidR="00EC7DEB" w:rsidRPr="00E901D5" w:rsidTr="00AF6955">
        <w:trPr>
          <w:trHeight w:val="399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EB" w:rsidRPr="00E901D5" w:rsidRDefault="00EC7DEB" w:rsidP="00AF6955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901D5">
                <w:rPr>
                  <w:color w:val="292420"/>
                  <w:sz w:val="20"/>
                  <w:szCs w:val="20"/>
                </w:rPr>
                <w:t>60 м</w:t>
              </w:r>
            </w:smartTag>
            <w:r w:rsidRPr="00E901D5">
              <w:rPr>
                <w:color w:val="292420"/>
                <w:sz w:val="20"/>
                <w:szCs w:val="20"/>
              </w:rPr>
              <w:t xml:space="preserve"> (сек)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93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10.0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92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10.2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92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8.4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93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8.6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92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8.8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9.2</w:t>
            </w:r>
          </w:p>
        </w:tc>
      </w:tr>
      <w:tr w:rsidR="00EC7DEB" w:rsidRPr="00E901D5" w:rsidTr="00AF6955">
        <w:trPr>
          <w:trHeight w:val="404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901D5">
                <w:rPr>
                  <w:color w:val="292420"/>
                  <w:sz w:val="20"/>
                  <w:szCs w:val="20"/>
                </w:rPr>
                <w:t>100 м</w:t>
              </w:r>
            </w:smartTag>
            <w:r w:rsidRPr="00E901D5">
              <w:rPr>
                <w:color w:val="292420"/>
                <w:sz w:val="20"/>
                <w:szCs w:val="20"/>
              </w:rPr>
              <w:t xml:space="preserve"> (сек)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15.7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16.0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17.0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17.9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13.2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13.8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14.0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14.6</w:t>
            </w:r>
          </w:p>
        </w:tc>
      </w:tr>
      <w:tr w:rsidR="00EC7DEB" w:rsidRPr="00E901D5" w:rsidTr="00AF6955">
        <w:trPr>
          <w:trHeight w:val="410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901D5">
                <w:rPr>
                  <w:color w:val="292420"/>
                  <w:sz w:val="20"/>
                  <w:szCs w:val="20"/>
                </w:rPr>
                <w:t>500 м</w:t>
              </w:r>
            </w:smartTag>
            <w:r w:rsidRPr="00E901D5">
              <w:rPr>
                <w:color w:val="292420"/>
                <w:sz w:val="20"/>
                <w:szCs w:val="20"/>
              </w:rPr>
              <w:t xml:space="preserve"> </w:t>
            </w:r>
            <w:r w:rsidRPr="00E901D5">
              <w:rPr>
                <w:sz w:val="20"/>
                <w:szCs w:val="20"/>
              </w:rPr>
              <w:t>(мин., сек.)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1,50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2,00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2,10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7DEB" w:rsidRPr="00E901D5" w:rsidTr="00AF6955">
        <w:trPr>
          <w:trHeight w:val="401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EB" w:rsidRPr="00E901D5" w:rsidRDefault="00EC7DEB" w:rsidP="00AF6955">
            <w:pPr>
              <w:spacing w:before="100" w:beforeAutospacing="1" w:after="100" w:afterAutospacing="1"/>
              <w:ind w:right="-108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901D5">
                <w:rPr>
                  <w:color w:val="292420"/>
                  <w:sz w:val="20"/>
                  <w:szCs w:val="20"/>
                </w:rPr>
                <w:t>1000 м</w:t>
              </w:r>
            </w:smartTag>
            <w:r w:rsidRPr="00E901D5">
              <w:rPr>
                <w:color w:val="292420"/>
                <w:sz w:val="20"/>
                <w:szCs w:val="20"/>
              </w:rPr>
              <w:t xml:space="preserve"> (мин.сек)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4.02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4.16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4.31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5.02</w:t>
            </w:r>
          </w:p>
        </w:tc>
      </w:tr>
      <w:tr w:rsidR="00EC7DEB" w:rsidRPr="00E901D5" w:rsidTr="00AF6955">
        <w:trPr>
          <w:trHeight w:val="487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901D5">
                <w:rPr>
                  <w:color w:val="000000"/>
                  <w:sz w:val="20"/>
                  <w:szCs w:val="20"/>
                </w:rPr>
                <w:t>2000 м</w:t>
              </w:r>
            </w:smartTag>
            <w:r w:rsidRPr="00E901D5">
              <w:rPr>
                <w:color w:val="000000"/>
                <w:sz w:val="20"/>
                <w:szCs w:val="20"/>
              </w:rPr>
              <w:t xml:space="preserve"> (дев.)/3000 м (юн.) (сек)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12.35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14.00</w:t>
            </w:r>
          </w:p>
        </w:tc>
      </w:tr>
      <w:tr w:rsidR="00EC7DEB" w:rsidRPr="00E901D5" w:rsidTr="00AF6955">
        <w:trPr>
          <w:trHeight w:val="454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EB" w:rsidRPr="00E901D5" w:rsidRDefault="00EC7DEB" w:rsidP="00AF6955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Челночный бег 5×10 м (сек)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14.2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14.6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15.0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16.0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12.2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12.5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12.8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14.5</w:t>
            </w:r>
          </w:p>
        </w:tc>
      </w:tr>
      <w:tr w:rsidR="00EC7DEB" w:rsidRPr="00E901D5" w:rsidTr="00AF6955">
        <w:trPr>
          <w:trHeight w:val="459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190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180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170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250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240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230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EC7DEB" w:rsidRPr="00E901D5" w:rsidTr="00AF6955">
        <w:trPr>
          <w:trHeight w:val="513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EB" w:rsidRPr="00E901D5" w:rsidRDefault="00EC7DEB" w:rsidP="00AF6955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Прыжки со скакалкой за 1 мин (кол. раз)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140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110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140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130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C7DEB" w:rsidRPr="00E901D5" w:rsidTr="00AF6955">
        <w:trPr>
          <w:trHeight w:val="722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Подтягивания в висе (юн)/ приседания на одной ноге (дев) (кол. раз) 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9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C7DEB" w:rsidRPr="00E901D5" w:rsidTr="00AF6955">
        <w:trPr>
          <w:trHeight w:val="403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8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Поднимание (сед) и опускание туловища из пол. лёжа на спине (кол. раз)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60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50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7DEB" w:rsidRPr="00E901D5" w:rsidTr="00AF6955">
        <w:trPr>
          <w:trHeight w:val="595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8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Поднимание ног до касания перекладины (в висе) (кол. раз)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7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7DEB" w:rsidRPr="00E901D5" w:rsidTr="00AF6955">
        <w:trPr>
          <w:trHeight w:val="547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rPr>
                <w:b/>
                <w:sz w:val="20"/>
                <w:szCs w:val="20"/>
              </w:rPr>
            </w:pPr>
            <w:r w:rsidRPr="00E901D5">
              <w:rPr>
                <w:sz w:val="20"/>
                <w:szCs w:val="20"/>
              </w:rPr>
              <w:t>Наклоны туловища вперед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sz w:val="20"/>
                <w:szCs w:val="20"/>
              </w:rPr>
              <w:t>25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15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7DEB" w:rsidRPr="00E901D5" w:rsidTr="00AF6955">
        <w:trPr>
          <w:trHeight w:val="950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EB" w:rsidRPr="00E901D5" w:rsidRDefault="00EC7DEB" w:rsidP="00AF6955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Отжимания - сгибание и разгибание рук в упоре лёжа на полу (кол-во раз)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10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35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30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DEB" w:rsidRPr="00E901D5" w:rsidRDefault="00EC7DEB" w:rsidP="00AF6955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20</w:t>
            </w:r>
          </w:p>
        </w:tc>
      </w:tr>
    </w:tbl>
    <w:p w:rsidR="00EC7DEB" w:rsidRPr="00076DDF" w:rsidRDefault="00EC7DEB" w:rsidP="00EC7DEB">
      <w:pPr>
        <w:jc w:val="center"/>
        <w:rPr>
          <w:b/>
        </w:rPr>
      </w:pPr>
    </w:p>
    <w:p w:rsidR="00A66CFE" w:rsidRDefault="00A66CFE"/>
    <w:sectPr w:rsidR="00A66CFE" w:rsidSect="00293A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154"/>
    </w:sdtPr>
    <w:sdtEndPr/>
    <w:sdtContent>
      <w:p w:rsidR="008C3EB2" w:rsidRDefault="00EC7DEB" w:rsidP="00F33B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C7DEB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B6A39"/>
    <w:rsid w:val="00EC7DEB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D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EC7DEB"/>
    <w:pPr>
      <w:keepLines w:val="0"/>
      <w:spacing w:before="0"/>
      <w:jc w:val="center"/>
      <w:outlineLvl w:val="1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7DEB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EC7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7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2023-03-19T16:00:00Z</dcterms:created>
  <dcterms:modified xsi:type="dcterms:W3CDTF">2023-03-19T16:01:00Z</dcterms:modified>
</cp:coreProperties>
</file>