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FF" w:rsidRDefault="001B29FF" w:rsidP="001B29FF">
      <w:pPr>
        <w:pStyle w:val="Standard"/>
        <w:spacing w:line="360" w:lineRule="auto"/>
        <w:jc w:val="center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Темы контрольных работ по дисциплине «Психология общения»</w:t>
      </w:r>
    </w:p>
    <w:p w:rsidR="001B29FF" w:rsidRDefault="001B29FF" w:rsidP="001B29FF">
      <w:pPr>
        <w:pStyle w:val="Standard"/>
        <w:spacing w:line="360" w:lineRule="auto"/>
        <w:jc w:val="center"/>
        <w:rPr>
          <w:rFonts w:ascii="Nimbus Roman No9 L" w:hAnsi="Nimbus Roman No9 L"/>
          <w:b/>
          <w:sz w:val="28"/>
          <w:szCs w:val="28"/>
        </w:rPr>
      </w:pPr>
      <w:bookmarkStart w:id="0" w:name="_GoBack"/>
      <w:bookmarkEnd w:id="0"/>
    </w:p>
    <w:p w:rsidR="001B29FF" w:rsidRDefault="001B29FF" w:rsidP="001B29FF">
      <w:pPr>
        <w:pStyle w:val="Standard"/>
        <w:spacing w:line="360" w:lineRule="auto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1. Общение как социально психологическая проблема.</w:t>
      </w:r>
    </w:p>
    <w:p w:rsidR="001B29FF" w:rsidRDefault="001B29FF" w:rsidP="001B29FF">
      <w:pPr>
        <w:pStyle w:val="Standard"/>
        <w:spacing w:line="360" w:lineRule="auto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 Деловое общение, его виды и формы.</w:t>
      </w:r>
    </w:p>
    <w:p w:rsidR="001B29FF" w:rsidRDefault="001B29FF" w:rsidP="001B29FF">
      <w:pPr>
        <w:pStyle w:val="Standard"/>
        <w:spacing w:line="360" w:lineRule="auto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3. Психологические аспекты переговорного процесса.</w:t>
      </w:r>
    </w:p>
    <w:p w:rsidR="001B29FF" w:rsidRDefault="001B29FF" w:rsidP="001B29FF">
      <w:pPr>
        <w:pStyle w:val="Standard"/>
        <w:spacing w:line="360" w:lineRule="auto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4. Психологические особенности публичного выступления.</w:t>
      </w:r>
    </w:p>
    <w:p w:rsidR="001B29FF" w:rsidRDefault="001B29FF" w:rsidP="001B29FF">
      <w:pPr>
        <w:pStyle w:val="Standard"/>
        <w:spacing w:line="360" w:lineRule="auto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5. Невербальные особенности в процессе делового общения.</w:t>
      </w:r>
    </w:p>
    <w:p w:rsidR="001B29FF" w:rsidRDefault="001B29FF" w:rsidP="001B29FF">
      <w:pPr>
        <w:pStyle w:val="Standard"/>
        <w:spacing w:line="360" w:lineRule="auto"/>
      </w:pPr>
      <w:r>
        <w:rPr>
          <w:rFonts w:ascii="Nimbus Roman No9 L" w:hAnsi="Nimbus Roman No9 L"/>
          <w:sz w:val="28"/>
          <w:szCs w:val="28"/>
        </w:rPr>
        <w:t>6.</w:t>
      </w:r>
      <w:r>
        <w:rPr>
          <w:rFonts w:ascii="Nimbus Roman No9 L" w:hAnsi="Nimbus Roman No9 L"/>
          <w:bCs/>
          <w:sz w:val="28"/>
          <w:lang w:eastAsia="en-US"/>
        </w:rPr>
        <w:t xml:space="preserve"> Психологические особенности ведения деловых дискуссий и публичных выступлений. Аргументация.</w:t>
      </w:r>
    </w:p>
    <w:p w:rsidR="001B29FF" w:rsidRDefault="001B29FF" w:rsidP="001B29F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Nimbus Roman No9 L" w:hAnsi="Nimbus Roman No9 L"/>
          <w:bCs/>
          <w:sz w:val="28"/>
          <w:lang w:eastAsia="en-US"/>
        </w:rPr>
      </w:pPr>
      <w:r>
        <w:rPr>
          <w:rFonts w:ascii="Nimbus Roman No9 L" w:hAnsi="Nimbus Roman No9 L"/>
          <w:bCs/>
          <w:sz w:val="28"/>
          <w:lang w:eastAsia="en-US"/>
        </w:rPr>
        <w:t>7. Понятие конфликта и его структура. Невербальное проявление конфликта. Стратегия разрешения конфликтов.</w:t>
      </w:r>
    </w:p>
    <w:p w:rsidR="001B29FF" w:rsidRDefault="001B29FF" w:rsidP="001B29F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Nimbus Roman No9 L" w:hAnsi="Nimbus Roman No9 L"/>
          <w:bCs/>
          <w:sz w:val="28"/>
          <w:lang w:eastAsia="en-US"/>
        </w:rPr>
      </w:pPr>
      <w:r>
        <w:rPr>
          <w:rFonts w:ascii="Nimbus Roman No9 L" w:hAnsi="Nimbus Roman No9 L"/>
          <w:bCs/>
          <w:sz w:val="28"/>
          <w:lang w:eastAsia="en-US"/>
        </w:rPr>
        <w:t>8. Методы развития коммуникативных способностей. Виды, правила и техники слушания.</w:t>
      </w:r>
    </w:p>
    <w:p w:rsidR="001B29FF" w:rsidRDefault="001B29FF" w:rsidP="001B29F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Nimbus Roman No9 L" w:hAnsi="Nimbus Roman No9 L"/>
          <w:bCs/>
          <w:sz w:val="28"/>
          <w:lang w:eastAsia="en-US"/>
        </w:rPr>
      </w:pPr>
      <w:r>
        <w:rPr>
          <w:rFonts w:ascii="Nimbus Roman No9 L" w:hAnsi="Nimbus Roman No9 L"/>
          <w:bCs/>
          <w:sz w:val="28"/>
          <w:lang w:eastAsia="en-US"/>
        </w:rPr>
        <w:t>9. Толерантность как средство повышения эффективности общения.</w:t>
      </w:r>
    </w:p>
    <w:p w:rsidR="001B29FF" w:rsidRDefault="001B29FF" w:rsidP="001B29F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Nimbus Roman No9 L" w:hAnsi="Nimbus Roman No9 L"/>
          <w:bCs/>
          <w:sz w:val="28"/>
          <w:lang w:eastAsia="en-US"/>
        </w:rPr>
      </w:pPr>
      <w:r>
        <w:rPr>
          <w:rFonts w:ascii="Nimbus Roman No9 L" w:hAnsi="Nimbus Roman No9 L"/>
          <w:bCs/>
          <w:sz w:val="28"/>
          <w:lang w:eastAsia="en-US"/>
        </w:rPr>
        <w:t>10. Конфликты и конфликтные ситуации. Стрессы.</w:t>
      </w:r>
    </w:p>
    <w:p w:rsidR="001B29FF" w:rsidRDefault="001B29FF" w:rsidP="001B29F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Nimbus Roman No9 L" w:hAnsi="Nimbus Roman No9 L"/>
          <w:bCs/>
          <w:sz w:val="28"/>
          <w:lang w:eastAsia="en-US"/>
        </w:rPr>
      </w:pPr>
      <w:r>
        <w:rPr>
          <w:rFonts w:ascii="Nimbus Roman No9 L" w:hAnsi="Nimbus Roman No9 L"/>
          <w:bCs/>
          <w:sz w:val="28"/>
          <w:lang w:eastAsia="en-US"/>
        </w:rPr>
        <w:t>11. Этические нормы общения. Этика. Мораль.</w:t>
      </w:r>
    </w:p>
    <w:p w:rsidR="001B29FF" w:rsidRDefault="001B29FF" w:rsidP="001B29F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rFonts w:ascii="Nimbus Roman No9 L" w:hAnsi="Nimbus Roman No9 L"/>
          <w:bCs/>
          <w:sz w:val="28"/>
          <w:lang w:eastAsia="en-US"/>
        </w:rPr>
        <w:t>12. Основные элементы коммуникации. Вербальная коммуникация. Коммуникативные барьеры. Невербальная коммуникация.</w:t>
      </w:r>
    </w:p>
    <w:p w:rsidR="001B29FF" w:rsidRDefault="001B29FF" w:rsidP="001B29F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rFonts w:ascii="Nimbus Roman No9 L" w:hAnsi="Nimbus Roman No9 L"/>
          <w:bCs/>
          <w:sz w:val="28"/>
          <w:lang w:eastAsia="en-US"/>
        </w:rPr>
        <w:t>13. Понятие: этика и мораль. Категории этики. Нормы морали. Моральные принципы и нормы как основа эффективного общения.</w:t>
      </w:r>
    </w:p>
    <w:p w:rsidR="001B29FF" w:rsidRDefault="001B29FF" w:rsidP="001B29F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rFonts w:ascii="Nimbus Roman No9 L" w:hAnsi="Nimbus Roman No9 L"/>
          <w:bCs/>
          <w:sz w:val="28"/>
          <w:lang w:eastAsia="en-US"/>
        </w:rPr>
        <w:t>14. Правила поведения в конфликтах. Влияние толерантности на разрешение конфликтной ситуации.</w:t>
      </w:r>
    </w:p>
    <w:p w:rsidR="001B29FF" w:rsidRDefault="001B29FF" w:rsidP="001B29F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rFonts w:ascii="Nimbus Roman No9 L" w:hAnsi="Nimbus Roman No9 L"/>
          <w:bCs/>
          <w:sz w:val="28"/>
          <w:lang w:eastAsia="en-US"/>
        </w:rPr>
        <w:t>15. Деловой этикет в профессиональной деятельности. Взаимосвязь делового этикета и этики деловых отношений.</w:t>
      </w:r>
    </w:p>
    <w:p w:rsidR="001B29FF" w:rsidRDefault="001B29FF" w:rsidP="001B29F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rFonts w:ascii="Nimbus Roman No9 L" w:hAnsi="Nimbus Roman No9 L"/>
          <w:bCs/>
          <w:sz w:val="28"/>
          <w:lang w:eastAsia="en-US"/>
        </w:rPr>
        <w:t>16. Особенности эмоционального реагирования в конфликтах. Гнев и агрессия. Разрядка эмоций.</w:t>
      </w:r>
    </w:p>
    <w:p w:rsidR="005C6FC4" w:rsidRDefault="005C6FC4"/>
    <w:sectPr w:rsidR="005C6FC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A7"/>
    <w:rsid w:val="001B29FF"/>
    <w:rsid w:val="005C6FC4"/>
    <w:rsid w:val="00F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DE31"/>
  <w15:chartTrackingRefBased/>
  <w15:docId w15:val="{965170C1-81ED-4C0A-A2C0-A815331D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29FF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2023-03-16T05:45:00Z</dcterms:created>
  <dcterms:modified xsi:type="dcterms:W3CDTF">2023-03-16T05:47:00Z</dcterms:modified>
</cp:coreProperties>
</file>